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033B8">
      <w:pPr>
        <w:snapToGrid w:val="0"/>
        <w:spacing w:line="480" w:lineRule="exact"/>
        <w:jc w:val="left"/>
        <w:outlineLvl w:val="0"/>
        <w:rPr>
          <w:rFonts w:hint="default" w:cs="Times New Roman" w:eastAsiaTheme="minorEastAsia"/>
          <w:b/>
          <w:bCs/>
          <w:iCs/>
          <w:color w:val="000000" w:themeColor="text1"/>
          <w:sz w:val="32"/>
          <w:szCs w:val="32"/>
          <w:shd w:val="clear" w:color="auto" w:fill="FFFFFF" w:themeFill="background1"/>
          <w:lang w:val="en-US" w:eastAsia="zh-CN"/>
          <w14:textFill>
            <w14:solidFill>
              <w14:schemeClr w14:val="tx1"/>
            </w14:solidFill>
          </w14:textFill>
        </w:rPr>
      </w:pPr>
      <w:bookmarkStart w:id="1" w:name="_GoBack"/>
      <w:bookmarkEnd w:id="1"/>
      <w:r>
        <w:rPr>
          <w:rFonts w:hint="eastAsia" w:cs="Times New Roman"/>
          <w:b/>
          <w:bCs/>
          <w:iCs/>
          <w:color w:val="000000" w:themeColor="text1"/>
          <w:sz w:val="32"/>
          <w:szCs w:val="32"/>
          <w:shd w:val="clear" w:color="auto" w:fill="FFFFFF" w:themeFill="background1"/>
          <w:lang w:val="en-US" w:eastAsia="zh-CN"/>
          <w14:textFill>
            <w14:solidFill>
              <w14:schemeClr w14:val="tx1"/>
            </w14:solidFill>
          </w14:textFill>
        </w:rPr>
        <w:t>附件1</w:t>
      </w:r>
    </w:p>
    <w:p w14:paraId="172C7047">
      <w:pPr>
        <w:snapToGrid w:val="0"/>
        <w:spacing w:line="480" w:lineRule="exact"/>
        <w:jc w:val="center"/>
        <w:outlineLvl w:val="0"/>
        <w:rPr>
          <w:rFonts w:asciiTheme="minorEastAsia" w:hAnsiTheme="minorEastAsia" w:cstheme="minorEastAsia"/>
          <w:b/>
          <w:bCs/>
          <w:iCs/>
          <w:color w:val="000000" w:themeColor="text1"/>
          <w:sz w:val="32"/>
          <w:szCs w:val="32"/>
          <w:shd w:val="clear" w:color="auto" w:fill="FFFFFF" w:themeFill="background1"/>
          <w14:textFill>
            <w14:solidFill>
              <w14:schemeClr w14:val="tx1"/>
            </w14:solidFill>
          </w14:textFill>
        </w:rPr>
      </w:pPr>
      <w:r>
        <w:rPr>
          <w:rFonts w:hint="eastAsia" w:cs="Times New Roman"/>
          <w:b/>
          <w:bCs/>
          <w:iCs/>
          <w:color w:val="000000" w:themeColor="text1"/>
          <w:sz w:val="32"/>
          <w:szCs w:val="32"/>
          <w:shd w:val="clear" w:color="auto" w:fill="FFFFFF" w:themeFill="background1"/>
          <w14:textFill>
            <w14:solidFill>
              <w14:schemeClr w14:val="tx1"/>
            </w14:solidFill>
          </w14:textFill>
        </w:rPr>
        <w:t>中国高校产学研</w:t>
      </w:r>
      <w:r>
        <w:rPr>
          <w:rFonts w:hint="eastAsia" w:asciiTheme="minorEastAsia" w:hAnsiTheme="minorEastAsia" w:cstheme="minorEastAsia"/>
          <w:b/>
          <w:bCs/>
          <w:iCs/>
          <w:color w:val="000000" w:themeColor="text1"/>
          <w:sz w:val="32"/>
          <w:szCs w:val="32"/>
          <w:shd w:val="clear" w:color="auto" w:fill="FFFFFF" w:themeFill="background1"/>
          <w14:textFill>
            <w14:solidFill>
              <w14:schemeClr w14:val="tx1"/>
            </w14:solidFill>
          </w14:textFill>
        </w:rPr>
        <w:t>创新基金-梦渚育为智能教育创新研究专项</w:t>
      </w:r>
    </w:p>
    <w:p w14:paraId="6DD11CE3">
      <w:pPr>
        <w:snapToGrid w:val="0"/>
        <w:spacing w:line="480" w:lineRule="exact"/>
        <w:jc w:val="center"/>
        <w:outlineLvl w:val="0"/>
        <w:rPr>
          <w:rFonts w:asciiTheme="minorEastAsia" w:hAnsiTheme="minorEastAsia" w:cstheme="minorEastAsia"/>
          <w:b/>
          <w:bCs/>
          <w:iCs/>
          <w:color w:val="000000" w:themeColor="text1"/>
          <w:sz w:val="32"/>
          <w:szCs w:val="32"/>
          <w14:textFill>
            <w14:solidFill>
              <w14:schemeClr w14:val="tx1"/>
            </w14:solidFill>
          </w14:textFill>
        </w:rPr>
      </w:pPr>
      <w:r>
        <w:rPr>
          <w:rFonts w:hint="eastAsia" w:asciiTheme="minorEastAsia" w:hAnsiTheme="minorEastAsia" w:cstheme="minorEastAsia"/>
          <w:b/>
          <w:bCs/>
          <w:iCs/>
          <w:color w:val="000000" w:themeColor="text1"/>
          <w:sz w:val="32"/>
          <w:szCs w:val="32"/>
          <w14:textFill>
            <w14:solidFill>
              <w14:schemeClr w14:val="tx1"/>
            </w14:solidFill>
          </w14:textFill>
        </w:rPr>
        <w:t>申请指南说明</w:t>
      </w:r>
    </w:p>
    <w:p w14:paraId="00AD2CC4">
      <w:pPr>
        <w:snapToGrid w:val="0"/>
        <w:spacing w:line="480" w:lineRule="exact"/>
        <w:jc w:val="center"/>
        <w:outlineLvl w:val="0"/>
        <w:rPr>
          <w:rFonts w:asciiTheme="minorEastAsia" w:hAnsiTheme="minorEastAsia" w:cstheme="minorEastAsia"/>
          <w:b/>
          <w:bCs/>
          <w:iCs/>
          <w:color w:val="000000" w:themeColor="text1"/>
          <w:sz w:val="32"/>
          <w:szCs w:val="32"/>
          <w14:textFill>
            <w14:solidFill>
              <w14:schemeClr w14:val="tx1"/>
            </w14:solidFill>
          </w14:textFill>
        </w:rPr>
      </w:pPr>
    </w:p>
    <w:p w14:paraId="0A4E1639">
      <w:pPr>
        <w:spacing w:line="480" w:lineRule="exact"/>
        <w:ind w:firstLine="564"/>
        <w:rPr>
          <w:rFonts w:ascii="宋体" w:hAnsi="宋体" w:eastAsia="宋体"/>
          <w:color w:val="000000" w:themeColor="text1"/>
          <w:sz w:val="24"/>
          <w14:textFill>
            <w14:solidFill>
              <w14:schemeClr w14:val="tx1"/>
            </w14:solidFill>
          </w14:textFill>
        </w:rPr>
      </w:pPr>
      <w:r>
        <w:rPr>
          <w:rFonts w:hint="eastAsia" w:ascii="宋体" w:hAnsi="宋体" w:eastAsia="宋体"/>
          <w:sz w:val="24"/>
        </w:rPr>
        <w:t>根据《关于申报202</w:t>
      </w:r>
      <w:r>
        <w:rPr>
          <w:rFonts w:ascii="宋体" w:hAnsi="宋体" w:eastAsia="宋体"/>
          <w:sz w:val="24"/>
        </w:rPr>
        <w:t>4</w:t>
      </w:r>
      <w:r>
        <w:rPr>
          <w:rFonts w:hint="eastAsia" w:ascii="宋体" w:hAnsi="宋体" w:eastAsia="宋体"/>
          <w:sz w:val="24"/>
        </w:rPr>
        <w:t>年中国高校产学研创新基金的通知</w:t>
      </w:r>
      <w:r>
        <w:rPr>
          <w:rFonts w:hint="eastAsia" w:ascii="宋体" w:hAnsi="宋体" w:eastAsia="宋体"/>
          <w:color w:val="000000" w:themeColor="text1"/>
          <w:sz w:val="24"/>
          <w14:textFill>
            <w14:solidFill>
              <w14:schemeClr w14:val="tx1"/>
            </w14:solidFill>
          </w14:textFill>
        </w:rPr>
        <w:t>》(教科发中心函〔202</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号)的相关要求，教育部高等学校科学研究发展中心与</w:t>
      </w:r>
      <w:bookmarkStart w:id="0" w:name="_Hlk168474086"/>
      <w:r>
        <w:rPr>
          <w:rFonts w:hint="eastAsia" w:ascii="宋体" w:hAnsi="宋体" w:eastAsia="宋体"/>
          <w:color w:val="000000" w:themeColor="text1"/>
          <w:sz w:val="24"/>
          <w14:textFill>
            <w14:solidFill>
              <w14:schemeClr w14:val="tx1"/>
            </w14:solidFill>
          </w14:textFill>
        </w:rPr>
        <w:t>正心育为（上海）数字科技有限责任公司</w:t>
      </w:r>
      <w:bookmarkEnd w:id="0"/>
      <w:r>
        <w:rPr>
          <w:rFonts w:hint="eastAsia" w:ascii="宋体" w:hAnsi="宋体" w:eastAsia="宋体"/>
          <w:color w:val="000000" w:themeColor="text1"/>
          <w:sz w:val="24"/>
          <w14:textFill>
            <w14:solidFill>
              <w14:schemeClr w14:val="tx1"/>
            </w14:solidFill>
          </w14:textFill>
        </w:rPr>
        <w:t>、上海梦渚信息技术有限公司联合设立“中国高校产学研创新基金-梦渚育为智能教育创新研究专项”，支持高校开展大模型、知识库、数字人、元宇宙、数字孪生、可视化虚实联动、数字化制造等方面的科研、教学改革与创新研究，</w:t>
      </w:r>
      <w:r>
        <w:rPr>
          <w:rFonts w:hint="eastAsia" w:ascii="宋体" w:hAnsi="宋体" w:eastAsia="宋体"/>
          <w:color w:val="000000" w:themeColor="text1"/>
          <w:sz w:val="24"/>
          <w:szCs w:val="28"/>
          <w14:textFill>
            <w14:solidFill>
              <w14:schemeClr w14:val="tx1"/>
            </w14:solidFill>
          </w14:textFill>
        </w:rPr>
        <w:t>推动高校教育数字化转型和高质量发展。</w:t>
      </w:r>
    </w:p>
    <w:p w14:paraId="70B72F98">
      <w:pPr>
        <w:pStyle w:val="2"/>
      </w:pPr>
      <w:r>
        <w:rPr>
          <w:rFonts w:hint="eastAsia"/>
        </w:rPr>
        <w:t>一、课题说明</w:t>
      </w:r>
    </w:p>
    <w:p w14:paraId="3EA9BE79">
      <w:pPr>
        <w:spacing w:line="480" w:lineRule="exact"/>
        <w:ind w:firstLine="564"/>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梦渚育为智能教育创新研究专项”旨在聚焦大模型、知识库、数字人、元宇宙、数字孪生、可视化虚实联动、数字化制造、3D空间计算、数字资产、云计算虚拟化等技术在高校教育领域的创新应用而设立，探索新时代背景下高校专业人才培养、教学改革和科学研究新范式，推动实现产学研用的深度融合。以科技变革促进教育变革，创新人才培养机制，推动社会发展为目标。</w:t>
      </w:r>
    </w:p>
    <w:p w14:paraId="10FD034C">
      <w:pPr>
        <w:spacing w:line="480" w:lineRule="exact"/>
        <w:ind w:firstLine="564"/>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梦渚育为智能教育创新研究专项”</w:t>
      </w:r>
      <w:r>
        <w:rPr>
          <w:rFonts w:hint="eastAsia" w:ascii="宋体" w:hAnsi="宋体" w:eastAsia="宋体"/>
          <w:color w:val="000000" w:themeColor="text1"/>
          <w:kern w:val="24"/>
          <w:sz w:val="24"/>
          <w14:textFill>
            <w14:solidFill>
              <w14:schemeClr w14:val="tx1"/>
            </w14:solidFill>
          </w14:textFill>
        </w:rPr>
        <w:t>申请截止时间为2025年4月</w:t>
      </w:r>
      <w:r>
        <w:rPr>
          <w:rFonts w:ascii="宋体" w:hAnsi="宋体" w:eastAsia="宋体"/>
          <w:color w:val="000000" w:themeColor="text1"/>
          <w:kern w:val="24"/>
          <w:sz w:val="24"/>
          <w14:textFill>
            <w14:solidFill>
              <w14:schemeClr w14:val="tx1"/>
            </w14:solidFill>
          </w14:textFill>
        </w:rPr>
        <w:t>25</w:t>
      </w:r>
      <w:r>
        <w:rPr>
          <w:rFonts w:hint="eastAsia" w:ascii="宋体" w:hAnsi="宋体" w:eastAsia="宋体"/>
          <w:color w:val="000000" w:themeColor="text1"/>
          <w:kern w:val="24"/>
          <w:sz w:val="24"/>
          <w14:textFill>
            <w14:solidFill>
              <w14:schemeClr w14:val="tx1"/>
            </w14:solidFill>
          </w14:textFill>
        </w:rPr>
        <w:t>日。</w:t>
      </w:r>
      <w:r>
        <w:rPr>
          <w:rFonts w:hint="eastAsia" w:ascii="宋体" w:hAnsi="宋体" w:eastAsia="宋体"/>
          <w:color w:val="000000" w:themeColor="text1"/>
          <w:sz w:val="24"/>
          <w14:textFill>
            <w14:solidFill>
              <w14:schemeClr w14:val="tx1"/>
            </w14:solidFill>
          </w14:textFill>
        </w:rPr>
        <w:t>计划执行时间为</w:t>
      </w:r>
      <w:r>
        <w:rPr>
          <w:rFonts w:ascii="宋体" w:hAnsi="宋体" w:eastAsia="宋体"/>
          <w:color w:val="000000" w:themeColor="text1"/>
          <w:sz w:val="24"/>
          <w14:textFill>
            <w14:solidFill>
              <w14:schemeClr w14:val="tx1"/>
            </w14:solidFill>
          </w14:textFill>
        </w:rPr>
        <w:t>202</w:t>
      </w:r>
      <w:r>
        <w:rPr>
          <w:rFonts w:hint="eastAsia" w:ascii="宋体" w:hAnsi="宋体" w:eastAsia="宋体"/>
          <w:color w:val="000000" w:themeColor="text1"/>
          <w:sz w:val="24"/>
          <w14:textFill>
            <w14:solidFill>
              <w14:schemeClr w14:val="tx1"/>
            </w14:solidFill>
          </w14:textFill>
        </w:rPr>
        <w:t>5年</w:t>
      </w:r>
      <w:r>
        <w:rPr>
          <w:rFonts w:ascii="宋体" w:hAnsi="宋体" w:eastAsia="宋体"/>
          <w:color w:val="000000" w:themeColor="text1"/>
          <w:sz w:val="24"/>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1日～202</w:t>
      </w:r>
      <w:r>
        <w:rPr>
          <w:rFonts w:hint="eastAsia" w:ascii="宋体" w:hAnsi="宋体" w:eastAsia="宋体"/>
          <w:color w:val="000000" w:themeColor="text1"/>
          <w:sz w:val="24"/>
          <w14:textFill>
            <w14:solidFill>
              <w14:schemeClr w14:val="tx1"/>
            </w14:solidFill>
          </w14:textFill>
        </w:rPr>
        <w:t>6年</w:t>
      </w:r>
      <w:r>
        <w:rPr>
          <w:rFonts w:ascii="宋体" w:hAnsi="宋体" w:eastAsia="宋体"/>
          <w:color w:val="000000" w:themeColor="text1"/>
          <w:sz w:val="24"/>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31</w:t>
      </w:r>
      <w:r>
        <w:rPr>
          <w:rFonts w:hint="eastAsia" w:ascii="宋体" w:hAnsi="宋体" w:eastAsia="宋体"/>
          <w:color w:val="000000" w:themeColor="text1"/>
          <w:sz w:val="24"/>
          <w14:textFill>
            <w14:solidFill>
              <w14:schemeClr w14:val="tx1"/>
            </w14:solidFill>
          </w14:textFill>
        </w:rPr>
        <w:t>日，可根据课题复杂程度适度延长执行周期，</w:t>
      </w:r>
      <w:r>
        <w:rPr>
          <w:rFonts w:hint="eastAsia" w:asciiTheme="minorEastAsia" w:hAnsiTheme="minorEastAsia"/>
          <w:color w:val="000000" w:themeColor="text1"/>
          <w:sz w:val="24"/>
          <w:szCs w:val="28"/>
          <w14:textFill>
            <w14:solidFill>
              <w14:schemeClr w14:val="tx1"/>
            </w14:solidFill>
          </w14:textFill>
        </w:rPr>
        <w:t>最长不超过两年</w:t>
      </w:r>
      <w:r>
        <w:rPr>
          <w:rFonts w:hint="eastAsia" w:ascii="宋体" w:hAnsi="宋体" w:eastAsia="宋体"/>
          <w:color w:val="000000" w:themeColor="text1"/>
          <w:sz w:val="24"/>
          <w14:textFill>
            <w14:solidFill>
              <w14:schemeClr w14:val="tx1"/>
            </w14:solidFill>
          </w14:textFill>
        </w:rPr>
        <w:t>。</w:t>
      </w:r>
    </w:p>
    <w:p w14:paraId="55743E32">
      <w:pPr>
        <w:spacing w:line="480" w:lineRule="exact"/>
        <w:ind w:firstLine="564"/>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“梦渚育为智能教育创新研究专项”为每个立项课题提供</w:t>
      </w:r>
      <w:r>
        <w:rPr>
          <w:rFonts w:ascii="宋体" w:hAnsi="宋体" w:eastAsia="宋体"/>
          <w:color w:val="000000" w:themeColor="text1"/>
          <w:sz w:val="24"/>
          <w14:textFill>
            <w14:solidFill>
              <w14:schemeClr w14:val="tx1"/>
            </w14:solidFill>
          </w14:textFill>
        </w:rPr>
        <w:t>10万元至</w:t>
      </w:r>
      <w:r>
        <w:rPr>
          <w:rFonts w:hint="eastAsia" w:ascii="宋体" w:hAnsi="宋体" w:eastAsia="宋体"/>
          <w:color w:val="000000" w:themeColor="text1"/>
          <w:sz w:val="24"/>
          <w14:textFill>
            <w14:solidFill>
              <w14:schemeClr w14:val="tx1"/>
            </w14:solidFill>
          </w14:textFill>
        </w:rPr>
        <w:t>5</w:t>
      </w:r>
      <w:r>
        <w:rPr>
          <w:rFonts w:ascii="宋体" w:hAnsi="宋体" w:eastAsia="宋体"/>
          <w:color w:val="000000" w:themeColor="text1"/>
          <w:sz w:val="24"/>
          <w14:textFill>
            <w14:solidFill>
              <w14:schemeClr w14:val="tx1"/>
            </w14:solidFill>
          </w14:textFill>
        </w:rPr>
        <w:t>0</w:t>
      </w:r>
      <w:r>
        <w:rPr>
          <w:rFonts w:hint="eastAsia" w:ascii="宋体" w:hAnsi="宋体" w:eastAsia="宋体"/>
          <w:color w:val="000000" w:themeColor="text1"/>
          <w:sz w:val="24"/>
          <w14:textFill>
            <w14:solidFill>
              <w14:schemeClr w14:val="tx1"/>
            </w14:solidFill>
          </w14:textFill>
        </w:rPr>
        <w:t>万元的研究经费及科研软硬件平台支持，其中研究经费5万元至</w:t>
      </w: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5万元。</w:t>
      </w:r>
    </w:p>
    <w:p w14:paraId="6782D7DB">
      <w:pPr>
        <w:spacing w:line="480" w:lineRule="exact"/>
        <w:ind w:firstLine="564"/>
        <w:rPr>
          <w:rFonts w:hint="eastAsia"/>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梦渚育为智能教育创新研究专项”的课题选题方向见表一</w:t>
      </w:r>
      <w:r>
        <w:rPr>
          <w:rFonts w:hint="eastAsia"/>
          <w:color w:val="000000" w:themeColor="text1"/>
          <w:sz w:val="24"/>
          <w14:textFill>
            <w14:solidFill>
              <w14:schemeClr w14:val="tx1"/>
            </w14:solidFill>
          </w14:textFill>
        </w:rPr>
        <w:t>。</w:t>
      </w:r>
    </w:p>
    <w:p w14:paraId="37358158">
      <w:pPr>
        <w:spacing w:line="480" w:lineRule="exact"/>
        <w:ind w:firstLine="564"/>
        <w:rPr>
          <w:rFonts w:hint="eastAsia"/>
          <w:color w:val="000000" w:themeColor="text1"/>
          <w:sz w:val="24"/>
          <w14:textFill>
            <w14:solidFill>
              <w14:schemeClr w14:val="tx1"/>
            </w14:solidFill>
          </w14:textFill>
        </w:rPr>
      </w:pPr>
    </w:p>
    <w:p w14:paraId="219FE8A4">
      <w:pPr>
        <w:spacing w:line="480" w:lineRule="exact"/>
        <w:jc w:val="center"/>
        <w:rPr>
          <w:rFonts w:hint="eastAsia"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表一 “梦渚育为智能教育创新研究专项”选题列表</w:t>
      </w:r>
    </w:p>
    <w:p w14:paraId="05B08E49">
      <w:pPr>
        <w:spacing w:line="480" w:lineRule="exact"/>
        <w:jc w:val="center"/>
        <w:rPr>
          <w:rFonts w:hint="eastAsia" w:ascii="宋体" w:hAnsi="宋体" w:eastAsia="宋体"/>
          <w:b/>
          <w:color w:val="000000" w:themeColor="text1"/>
          <w:sz w:val="24"/>
          <w14:textFill>
            <w14:solidFill>
              <w14:schemeClr w14:val="tx1"/>
            </w14:solidFill>
          </w14:textFill>
        </w:rPr>
      </w:pPr>
    </w:p>
    <w:tbl>
      <w:tblPr>
        <w:tblStyle w:val="5"/>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229"/>
      </w:tblGrid>
      <w:tr w14:paraId="4178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000000" w:fill="D0CECE"/>
            <w:vAlign w:val="center"/>
          </w:tcPr>
          <w:p w14:paraId="0EACADA1">
            <w:pPr>
              <w:spacing w:line="276" w:lineRule="auto"/>
              <w:jc w:val="center"/>
              <w:rPr>
                <w:rFonts w:ascii="宋体" w:hAnsi="宋体" w:eastAsia="宋体"/>
                <w:b/>
                <w:bCs/>
                <w:i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方向编号</w:t>
            </w:r>
          </w:p>
        </w:tc>
        <w:tc>
          <w:tcPr>
            <w:tcW w:w="1559" w:type="dxa"/>
            <w:shd w:val="clear" w:color="000000" w:fill="D0CECE"/>
            <w:vAlign w:val="center"/>
          </w:tcPr>
          <w:p w14:paraId="118DA8FF">
            <w:pPr>
              <w:spacing w:line="276" w:lineRule="auto"/>
              <w:jc w:val="center"/>
              <w:rPr>
                <w:rFonts w:ascii="宋体" w:hAnsi="宋体" w:eastAsia="宋体"/>
                <w:b/>
                <w:bCs/>
                <w:i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课题方向</w:t>
            </w:r>
          </w:p>
        </w:tc>
        <w:tc>
          <w:tcPr>
            <w:tcW w:w="7229" w:type="dxa"/>
            <w:shd w:val="clear" w:color="000000" w:fill="D0CECE"/>
            <w:vAlign w:val="center"/>
          </w:tcPr>
          <w:p w14:paraId="0298F843">
            <w:pPr>
              <w:spacing w:line="276" w:lineRule="auto"/>
              <w:jc w:val="center"/>
              <w:rPr>
                <w:rFonts w:ascii="宋体" w:hAnsi="宋体" w:eastAsia="宋体"/>
                <w:b/>
                <w:bCs/>
                <w:i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课题研究内容</w:t>
            </w:r>
          </w:p>
        </w:tc>
      </w:tr>
      <w:tr w14:paraId="72A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10" w:type="dxa"/>
            <w:shd w:val="clear" w:color="auto" w:fill="auto"/>
            <w:vAlign w:val="center"/>
          </w:tcPr>
          <w:p w14:paraId="51DAF9AE">
            <w:pPr>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A01</w:t>
            </w:r>
          </w:p>
        </w:tc>
        <w:tc>
          <w:tcPr>
            <w:tcW w:w="1559" w:type="dxa"/>
            <w:shd w:val="clear" w:color="auto" w:fill="auto"/>
            <w:vAlign w:val="center"/>
          </w:tcPr>
          <w:p w14:paraId="58A965CC">
            <w:pPr>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大模型与知识库在高校教学、科研、管理等方面的应用研究</w:t>
            </w:r>
          </w:p>
        </w:tc>
        <w:tc>
          <w:tcPr>
            <w:tcW w:w="7229" w:type="dxa"/>
            <w:shd w:val="clear" w:color="auto" w:fill="auto"/>
            <w:vAlign w:val="center"/>
          </w:tcPr>
          <w:p w14:paraId="3D96466B">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大模型与知识库在图文、语音等多种模态的擅长能力、适用场景，以及检索增强生成、提示词工程、工作流编排、外部工具学习等相关技术，开发高校教学、科研、管理等方面的综合性创新智能应用体。鼓励具有不同专业知识背景的人员合作研究，提出跨学科交叉应用研究项目。具体应用研究方向包括但不限于：</w:t>
            </w:r>
          </w:p>
          <w:p w14:paraId="29ECE758">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AI辅助构建跨学科的、紧跟技术前沿的、交叉融合的专业知识库；</w:t>
            </w:r>
          </w:p>
          <w:p w14:paraId="0073DD2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AI辅助创作数字教材，编写综合性的项目式教学行业案例；</w:t>
            </w:r>
          </w:p>
          <w:p w14:paraId="77F723BC">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AI辅助编写教学大纲、课件教案、习题组卷、实验指导等教学资源；</w:t>
            </w:r>
          </w:p>
          <w:p w14:paraId="5F22E0F4">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利用AI技术的实时互动陪伴式学习，启发式的智能答疑解惑；</w:t>
            </w:r>
          </w:p>
          <w:p w14:paraId="581CC72F">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利用AI技术了解学生学习情况，制定规划个性化的学习路径；</w:t>
            </w:r>
          </w:p>
          <w:p w14:paraId="6312280B">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利用AI技术在学生作业、考试等场景进行实时批阅与反馈评价；</w:t>
            </w:r>
          </w:p>
          <w:p w14:paraId="4A97234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AI帮助教师在教学过程设计、教学质量评估、教学模式创新方面的应用；</w:t>
            </w:r>
          </w:p>
          <w:p w14:paraId="23307F15">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通过AI技术检索前沿文献、归纳分析整理文献内容、建议选题方向；</w:t>
            </w:r>
          </w:p>
          <w:p w14:paraId="168815E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AI在科研思路、技术路线、相关拓展方向等方面的智能高效助手；</w:t>
            </w:r>
          </w:p>
          <w:p w14:paraId="7DBC3CFD">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AI辅助科研数据处理、研究方法、实验设计优化等方面的应用；</w:t>
            </w:r>
          </w:p>
          <w:p w14:paraId="75B317ED">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AI在校园知识服务、学校精准治理及管理决策优化等方面的应用。</w:t>
            </w:r>
          </w:p>
        </w:tc>
      </w:tr>
      <w:tr w14:paraId="3C6C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710" w:type="dxa"/>
            <w:shd w:val="clear" w:color="auto" w:fill="auto"/>
            <w:vAlign w:val="center"/>
          </w:tcPr>
          <w:p w14:paraId="77B4F810">
            <w:pPr>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w:t>
            </w:r>
          </w:p>
        </w:tc>
        <w:tc>
          <w:tcPr>
            <w:tcW w:w="1559" w:type="dxa"/>
            <w:shd w:val="clear" w:color="auto" w:fill="auto"/>
            <w:vAlign w:val="center"/>
          </w:tcPr>
          <w:p w14:paraId="749D86B4">
            <w:pPr>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数字人、元宇宙在高校教学、科研、管理等方面的应用研究</w:t>
            </w:r>
          </w:p>
        </w:tc>
        <w:tc>
          <w:tcPr>
            <w:tcW w:w="7229" w:type="dxa"/>
            <w:shd w:val="clear" w:color="auto" w:fill="auto"/>
            <w:vAlign w:val="center"/>
          </w:tcPr>
          <w:p w14:paraId="76554619">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w:t>
            </w:r>
            <w:r>
              <w:rPr>
                <w:rFonts w:ascii="宋体" w:hAnsi="宋体" w:eastAsia="宋体"/>
                <w:color w:val="000000" w:themeColor="text1"/>
                <w:sz w:val="20"/>
                <w:szCs w:val="20"/>
                <w14:textFill>
                  <w14:solidFill>
                    <w14:schemeClr w14:val="tx1"/>
                  </w14:solidFill>
                </w14:textFill>
              </w:rPr>
              <w:t>多模态数字人、智能交互、</w:t>
            </w:r>
            <w:r>
              <w:rPr>
                <w:rFonts w:hint="eastAsia" w:ascii="宋体" w:hAnsi="宋体" w:eastAsia="宋体"/>
                <w:color w:val="000000" w:themeColor="text1"/>
                <w:sz w:val="20"/>
                <w:szCs w:val="20"/>
                <w14:textFill>
                  <w14:solidFill>
                    <w14:schemeClr w14:val="tx1"/>
                  </w14:solidFill>
                </w14:textFill>
              </w:rPr>
              <w:t>声音形象克隆、真人3D</w:t>
            </w:r>
            <w:r>
              <w:rPr>
                <w:rFonts w:ascii="宋体" w:hAnsi="宋体" w:eastAsia="宋体"/>
                <w:color w:val="000000" w:themeColor="text1"/>
                <w:sz w:val="20"/>
                <w:szCs w:val="20"/>
                <w14:textFill>
                  <w14:solidFill>
                    <w14:schemeClr w14:val="tx1"/>
                  </w14:solidFill>
                </w14:textFill>
              </w:rPr>
              <w:t>数字分身</w:t>
            </w:r>
            <w:r>
              <w:rPr>
                <w:rFonts w:hint="eastAsia" w:ascii="宋体" w:hAnsi="宋体" w:eastAsia="宋体"/>
                <w:color w:val="000000" w:themeColor="text1"/>
                <w:sz w:val="20"/>
                <w:szCs w:val="20"/>
                <w14:textFill>
                  <w14:solidFill>
                    <w14:schemeClr w14:val="tx1"/>
                  </w14:solidFill>
                </w14:textFill>
              </w:rPr>
              <w:t>、元宇宙等相关技术，开发高校教学、科研、管理等方面的综合性创新应用。鼓励具有不同专业知识背景的人员合作研究，提出跨学科交叉应用研究项目。具体应用研究方向包括但不限于：</w:t>
            </w:r>
          </w:p>
          <w:p w14:paraId="5196D4EB">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授课模式、教学场景、内容生成、自主学习等方面的教学创新应用研究；</w:t>
            </w:r>
          </w:p>
          <w:p w14:paraId="354B67E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交互式拟人一对一学习辅导、情感支持、心理健康辅导等方面的高校服务应用研究；</w:t>
            </w:r>
          </w:p>
          <w:p w14:paraId="4566C50A">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校园服务、学校治理、流程优化、学校安全、设施管理等方面的综合管理应用研究；</w:t>
            </w:r>
          </w:p>
          <w:p w14:paraId="5A45A232">
            <w:pPr>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科研项目展示、企业需求对接等方面的校企技术服务与转移研究。</w:t>
            </w:r>
          </w:p>
        </w:tc>
      </w:tr>
      <w:tr w14:paraId="25C8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10" w:type="dxa"/>
            <w:shd w:val="clear" w:color="auto" w:fill="auto"/>
            <w:vAlign w:val="center"/>
          </w:tcPr>
          <w:p w14:paraId="74E3B487">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A03</w:t>
            </w:r>
          </w:p>
        </w:tc>
        <w:tc>
          <w:tcPr>
            <w:tcW w:w="1559" w:type="dxa"/>
            <w:shd w:val="clear" w:color="auto" w:fill="auto"/>
            <w:vAlign w:val="center"/>
          </w:tcPr>
          <w:p w14:paraId="5E919D12">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数字孪生、虚实联动等技术在高校相关专业的应用研究</w:t>
            </w:r>
          </w:p>
        </w:tc>
        <w:tc>
          <w:tcPr>
            <w:tcW w:w="7229" w:type="dxa"/>
            <w:shd w:val="clear" w:color="auto" w:fill="auto"/>
            <w:vAlign w:val="center"/>
          </w:tcPr>
          <w:p w14:paraId="1343A976">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AI、数字孪生、虚实联动、数字化制造等相关技术，重塑大模型应用背景下的材料、设计、制造、服务等产品全生命周期的各环节，把智能制造和教育场景融合，开发高校相关专业教学、科研、管理等方面的综合性创新应用。鼓励具有不同专业知识背景的人员合作研究，提出跨学科交叉应用研究项目。</w:t>
            </w:r>
          </w:p>
        </w:tc>
      </w:tr>
      <w:tr w14:paraId="7542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10" w:type="dxa"/>
            <w:shd w:val="clear" w:color="auto" w:fill="auto"/>
            <w:vAlign w:val="center"/>
          </w:tcPr>
          <w:p w14:paraId="1C087866">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A04</w:t>
            </w:r>
          </w:p>
        </w:tc>
        <w:tc>
          <w:tcPr>
            <w:tcW w:w="1559" w:type="dxa"/>
            <w:shd w:val="clear" w:color="auto" w:fill="auto"/>
            <w:vAlign w:val="center"/>
          </w:tcPr>
          <w:p w14:paraId="0BFF9D27">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大模型等新技术在基础教育领域的应用研究</w:t>
            </w:r>
          </w:p>
        </w:tc>
        <w:tc>
          <w:tcPr>
            <w:tcW w:w="7229" w:type="dxa"/>
            <w:shd w:val="clear" w:color="auto" w:fill="auto"/>
            <w:vAlign w:val="center"/>
          </w:tcPr>
          <w:p w14:paraId="683C8834">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大模型、知识库、数字人、元宇宙等技术在基础教育领域智能生成教学资源、智能化教学设计、智能教学效果评估等方面的综合性创新应用。鼓励具有不同专业知识背景的人员合作研究，提出跨学科交叉应用研究项目。</w:t>
            </w:r>
          </w:p>
        </w:tc>
      </w:tr>
      <w:tr w14:paraId="26C5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10" w:type="dxa"/>
            <w:shd w:val="clear" w:color="auto" w:fill="auto"/>
            <w:vAlign w:val="center"/>
          </w:tcPr>
          <w:p w14:paraId="63F9FE55">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A05</w:t>
            </w:r>
          </w:p>
        </w:tc>
        <w:tc>
          <w:tcPr>
            <w:tcW w:w="1559" w:type="dxa"/>
            <w:shd w:val="clear" w:color="auto" w:fill="auto"/>
            <w:vAlign w:val="center"/>
          </w:tcPr>
          <w:p w14:paraId="089EDEE5">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大模型等新技术的行业应用研究</w:t>
            </w:r>
          </w:p>
        </w:tc>
        <w:tc>
          <w:tcPr>
            <w:tcW w:w="7229" w:type="dxa"/>
            <w:shd w:val="clear" w:color="auto" w:fill="auto"/>
            <w:vAlign w:val="center"/>
          </w:tcPr>
          <w:p w14:paraId="51D9ACC4">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研究大模型、计算机视觉、CoAI、智能网联、可信计算等技术，赋能各行各业数字化转型升级，促进数字经济发展的应用研究。鼓励具有不同专业知识背景的人员合作研究，提出跨学科交叉应用研究项目。</w:t>
            </w:r>
          </w:p>
        </w:tc>
      </w:tr>
      <w:tr w14:paraId="68D1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710" w:type="dxa"/>
            <w:shd w:val="clear" w:color="auto" w:fill="auto"/>
            <w:vAlign w:val="center"/>
          </w:tcPr>
          <w:p w14:paraId="58440663">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w:t>
            </w:r>
          </w:p>
        </w:tc>
        <w:tc>
          <w:tcPr>
            <w:tcW w:w="1559" w:type="dxa"/>
            <w:shd w:val="clear" w:color="auto" w:fill="auto"/>
            <w:vAlign w:val="center"/>
          </w:tcPr>
          <w:p w14:paraId="44B5D88F">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3D与空间计算相关技术和应用</w:t>
            </w:r>
          </w:p>
        </w:tc>
        <w:tc>
          <w:tcPr>
            <w:tcW w:w="7229" w:type="dxa"/>
            <w:shd w:val="clear" w:color="auto" w:fill="auto"/>
            <w:vAlign w:val="center"/>
          </w:tcPr>
          <w:p w14:paraId="0F41C290">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大模型应用背景下的3D建模、空间计算、XR互动等相关技术和应用，处理和分析3D空间数据，创建更加真实的虚拟环境，利用人工智能和元宇宙等相关技术赋能各产业，探索技术在教育行业、城市规划、建筑设计、游戏开发、医疗等领域的实际应用。鼓励具有不同专业知识背景的人员合作研究，提出跨学科交叉应用研究项目。</w:t>
            </w:r>
          </w:p>
        </w:tc>
      </w:tr>
      <w:tr w14:paraId="622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10" w:type="dxa"/>
            <w:shd w:val="clear" w:color="auto" w:fill="auto"/>
            <w:vAlign w:val="center"/>
          </w:tcPr>
          <w:p w14:paraId="54EF926E">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A07</w:t>
            </w:r>
          </w:p>
        </w:tc>
        <w:tc>
          <w:tcPr>
            <w:tcW w:w="1559" w:type="dxa"/>
            <w:shd w:val="clear" w:color="auto" w:fill="auto"/>
            <w:vAlign w:val="center"/>
          </w:tcPr>
          <w:p w14:paraId="05D1620D">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数字内容与数字资产研究和应用</w:t>
            </w:r>
          </w:p>
        </w:tc>
        <w:tc>
          <w:tcPr>
            <w:tcW w:w="7229" w:type="dxa"/>
            <w:shd w:val="clear" w:color="auto" w:fill="auto"/>
            <w:vAlign w:val="center"/>
          </w:tcPr>
          <w:p w14:paraId="4CAB4944">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数字内容与数字资产的支撑技术和应用，研究数据安全和隐私保护，包括区块链技术、数字内容生产与确权、数据资产管理体系、创新应用；探索数字资产在不同行业的应用，如教育行业、金融科技、供应链管理、版权保护、游戏和娱乐等。鼓励具有不同专业知识背景的人员合作研究，提出跨学科交叉应用研究项目。</w:t>
            </w:r>
          </w:p>
        </w:tc>
      </w:tr>
      <w:tr w14:paraId="7529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0" w:type="dxa"/>
            <w:shd w:val="clear" w:color="auto" w:fill="auto"/>
            <w:vAlign w:val="center"/>
          </w:tcPr>
          <w:p w14:paraId="6F08D2FF">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A08</w:t>
            </w:r>
          </w:p>
        </w:tc>
        <w:tc>
          <w:tcPr>
            <w:tcW w:w="1559" w:type="dxa"/>
            <w:shd w:val="clear" w:color="auto" w:fill="auto"/>
            <w:vAlign w:val="center"/>
          </w:tcPr>
          <w:p w14:paraId="409362DE">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云计算虚拟化等技术在教育信息化领域的应用研究</w:t>
            </w:r>
          </w:p>
        </w:tc>
        <w:tc>
          <w:tcPr>
            <w:tcW w:w="7229" w:type="dxa"/>
            <w:shd w:val="clear" w:color="auto" w:fill="auto"/>
            <w:vAlign w:val="center"/>
          </w:tcPr>
          <w:p w14:paraId="7144BD94">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研究云计算虚拟化等技术在教育信息化领域的发展趋势、应用以及如何创建有效的云计算教育环境，包括但不限于优化教育资源、促进教育公平、降低成本、推动教育信息化深入实施和改变教学方法等方向的应用研究。鼓励具有不同专业知识背景的人员合作研究，提出跨学科交叉应用研究项目。</w:t>
            </w:r>
          </w:p>
        </w:tc>
      </w:tr>
      <w:tr w14:paraId="1294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10" w:type="dxa"/>
            <w:shd w:val="clear" w:color="auto" w:fill="auto"/>
            <w:vAlign w:val="center"/>
          </w:tcPr>
          <w:p w14:paraId="1FB8880B">
            <w:pPr>
              <w:snapToGrid w:val="0"/>
              <w:spacing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A09</w:t>
            </w:r>
          </w:p>
        </w:tc>
        <w:tc>
          <w:tcPr>
            <w:tcW w:w="1559" w:type="dxa"/>
            <w:shd w:val="clear" w:color="auto" w:fill="auto"/>
            <w:vAlign w:val="center"/>
          </w:tcPr>
          <w:p w14:paraId="0547E298">
            <w:pPr>
              <w:snapToGrid w:val="0"/>
              <w:spacing w:line="32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自选方向课题</w:t>
            </w:r>
          </w:p>
        </w:tc>
        <w:tc>
          <w:tcPr>
            <w:tcW w:w="7229" w:type="dxa"/>
            <w:shd w:val="clear" w:color="auto" w:fill="auto"/>
            <w:vAlign w:val="center"/>
          </w:tcPr>
          <w:p w14:paraId="31CCA2F8">
            <w:pPr>
              <w:snapToGrid w:val="0"/>
              <w:spacing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根据学校自身的条件和专业的优势，围绕新时代高校整体建设与发展战略，申请院校自主选择新兴技术在高校教学改革、科研创新、精准管理等方面的应用研究进行申报。鼓励具有不同专业知识背景的人员合作研究，提出跨学科交叉应用研究项目。</w:t>
            </w:r>
          </w:p>
        </w:tc>
      </w:tr>
    </w:tbl>
    <w:p w14:paraId="23A82A10">
      <w:pPr>
        <w:pStyle w:val="2"/>
      </w:pPr>
    </w:p>
    <w:p w14:paraId="0F904F5C">
      <w:pPr>
        <w:pStyle w:val="2"/>
      </w:pPr>
      <w:r>
        <w:rPr>
          <w:rFonts w:hint="eastAsia"/>
        </w:rPr>
        <w:t>二、申报条件和要求</w:t>
      </w:r>
    </w:p>
    <w:p w14:paraId="2E412748">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团队成员在选定的研究课题方向有较好的技术储备，包括与申报课题研究内容相关的研究成果、教材、论文、专利、获奖等。</w:t>
      </w:r>
    </w:p>
    <w:p w14:paraId="148CCB1A">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团队组成合理，分工明确，数量不少于3人。其中，硕士（含）以上研究生可以作为团队成员，但是不得多于教师的数量。课题组成员须征得本人同意并签字确认，否则视为违规申报。</w:t>
      </w:r>
    </w:p>
    <w:p w14:paraId="78586508">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优先支持有志于进行教学改革、科研创新、精准治理，已进行过类似研究，或有初步研究计划的院校。</w:t>
      </w:r>
    </w:p>
    <w:p w14:paraId="7228D3C5">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优先支持选题方向符合《表一》要求的课题。</w:t>
      </w:r>
    </w:p>
    <w:p w14:paraId="2351341D">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优先支持研究内容有创造性、前瞻性和实用性，有商业化前景的课题。</w:t>
      </w:r>
    </w:p>
    <w:p w14:paraId="7D4906A3">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优先支持有明确研究成果，成果有应用价值，可复制、可推广的课题，不支持纯理论研究。</w:t>
      </w:r>
    </w:p>
    <w:p w14:paraId="75908DB4">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优先支持研究方向明确，研究内容详实，研究方案完整可行的课题。</w:t>
      </w:r>
    </w:p>
    <w:p w14:paraId="45992136">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优先支持院校对所申报课题有资金、政策、人员和场地等条件支持的课题。</w:t>
      </w:r>
    </w:p>
    <w:p w14:paraId="1E9BE0F9">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可支持多个院校成立联合课题组，完成较复杂的研究课题的联合申报和研究。</w:t>
      </w:r>
    </w:p>
    <w:p w14:paraId="5D126774">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10.申请人应客观、真实地填写申请书，没有知识产权争议，遵守国家有关知识产权法规。在课题申请</w:t>
      </w:r>
      <w:r>
        <w:rPr>
          <w:rFonts w:ascii="宋体" w:hAnsi="宋体" w:eastAsia="宋体"/>
          <w:color w:val="000000" w:themeColor="text1"/>
          <w:sz w:val="24"/>
          <w14:textFill>
            <w14:solidFill>
              <w14:schemeClr w14:val="tx1"/>
            </w14:solidFill>
          </w14:textFill>
        </w:rPr>
        <w:t>书</w:t>
      </w:r>
      <w:r>
        <w:rPr>
          <w:rFonts w:hint="eastAsia" w:ascii="宋体" w:hAnsi="宋体" w:eastAsia="宋体"/>
          <w:color w:val="000000" w:themeColor="text1"/>
          <w:sz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617B36B">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w:t>
      </w:r>
      <w:r>
        <w:rPr>
          <w:rFonts w:ascii="宋体" w:hAnsi="宋体" w:eastAsia="宋体"/>
          <w:color w:val="000000" w:themeColor="text1"/>
          <w:sz w:val="24"/>
          <w14:textFill>
            <w14:solidFill>
              <w14:schemeClr w14:val="tx1"/>
            </w14:solidFill>
          </w14:textFill>
        </w:rPr>
        <w:t>资助课题获得的知识产权由</w:t>
      </w:r>
      <w:r>
        <w:rPr>
          <w:rFonts w:hint="eastAsia" w:ascii="宋体" w:hAnsi="宋体" w:eastAsia="宋体"/>
          <w:color w:val="000000" w:themeColor="text1"/>
          <w:sz w:val="24"/>
          <w14:textFill>
            <w14:solidFill>
              <w14:schemeClr w14:val="tx1"/>
            </w14:solidFill>
          </w14:textFill>
        </w:rPr>
        <w:t>资助方</w:t>
      </w:r>
      <w:r>
        <w:rPr>
          <w:rFonts w:ascii="宋体" w:hAnsi="宋体" w:eastAsia="宋体"/>
          <w:color w:val="000000" w:themeColor="text1"/>
          <w:sz w:val="24"/>
          <w14:textFill>
            <w14:solidFill>
              <w14:schemeClr w14:val="tx1"/>
            </w14:solidFill>
          </w14:textFill>
        </w:rPr>
        <w:t>和</w:t>
      </w:r>
      <w:r>
        <w:rPr>
          <w:rFonts w:hint="eastAsia" w:ascii="宋体" w:hAnsi="宋体" w:eastAsia="宋体"/>
          <w:color w:val="000000" w:themeColor="text1"/>
          <w:sz w:val="24"/>
          <w14:textFill>
            <w14:solidFill>
              <w14:schemeClr w14:val="tx1"/>
            </w14:solidFill>
          </w14:textFill>
        </w:rPr>
        <w:t>课题</w:t>
      </w:r>
      <w:r>
        <w:rPr>
          <w:rFonts w:ascii="宋体" w:hAnsi="宋体" w:eastAsia="宋体"/>
          <w:color w:val="000000" w:themeColor="text1"/>
          <w:sz w:val="24"/>
          <w14:textFill>
            <w14:solidFill>
              <w14:schemeClr w14:val="tx1"/>
            </w14:solidFill>
          </w14:textFill>
        </w:rPr>
        <w:t>承担单位共同所有</w:t>
      </w:r>
      <w:r>
        <w:rPr>
          <w:rFonts w:hint="eastAsia" w:ascii="宋体" w:hAnsi="宋体" w:eastAsia="宋体"/>
          <w:color w:val="000000" w:themeColor="text1"/>
          <w:sz w:val="24"/>
          <w14:textFill>
            <w14:solidFill>
              <w14:schemeClr w14:val="tx1"/>
            </w14:solidFill>
          </w14:textFill>
        </w:rPr>
        <w:t>。</w:t>
      </w:r>
    </w:p>
    <w:p w14:paraId="764AE762">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12.课题组需具备可独立支配的课题研究基础软硬件条件。</w:t>
      </w:r>
    </w:p>
    <w:p w14:paraId="329BA0CD">
      <w:pPr>
        <w:spacing w:line="480" w:lineRule="exact"/>
        <w:rPr>
          <w:color w:val="000000" w:themeColor="text1"/>
          <w14:textFill>
            <w14:solidFill>
              <w14:schemeClr w14:val="tx1"/>
            </w14:solidFill>
          </w14:textFill>
        </w:rPr>
      </w:pPr>
    </w:p>
    <w:p w14:paraId="1774983D">
      <w:pPr>
        <w:pStyle w:val="2"/>
      </w:pPr>
      <w:r>
        <w:rPr>
          <w:rFonts w:hint="eastAsia"/>
        </w:rPr>
        <w:t>三、资源及服务</w:t>
      </w:r>
    </w:p>
    <w:p w14:paraId="6F0125BD">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以正心育为（上海）数字科技有限责任公司与上海梦渚信息技术有限公司提供的软硬件服务（表二）为工具，以及研究团队自有平台等进行研究。针对入选合作院校，基金将提供完善的资源和服务体系，以保证院校顺利开展合作课题，并为院校提供长期有效的支持。</w:t>
      </w:r>
    </w:p>
    <w:p w14:paraId="29B62D79">
      <w:pPr>
        <w:adjustRightInd w:val="0"/>
        <w:snapToGrid w:val="0"/>
        <w:spacing w:line="48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表二 提供给课题研究的软硬件服务说明</w:t>
      </w:r>
    </w:p>
    <w:tbl>
      <w:tblPr>
        <w:tblStyle w:val="5"/>
        <w:tblW w:w="894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01"/>
        <w:gridCol w:w="6521"/>
      </w:tblGrid>
      <w:tr w14:paraId="7CD0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shd w:val="clear" w:color="000000" w:fill="C0C0C0"/>
            <w:vAlign w:val="center"/>
          </w:tcPr>
          <w:p w14:paraId="4CFB3F84">
            <w:pPr>
              <w:spacing w:line="3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平台编号</w:t>
            </w:r>
          </w:p>
        </w:tc>
        <w:tc>
          <w:tcPr>
            <w:tcW w:w="1701" w:type="dxa"/>
            <w:shd w:val="clear" w:color="000000" w:fill="C0C0C0"/>
            <w:vAlign w:val="center"/>
          </w:tcPr>
          <w:p w14:paraId="5DC08C82">
            <w:pPr>
              <w:spacing w:line="340" w:lineRule="exact"/>
              <w:jc w:val="center"/>
              <w:rPr>
                <w:b/>
                <w:color w:val="000000" w:themeColor="text1"/>
                <w:szCs w:val="21"/>
                <w14:textFill>
                  <w14:solidFill>
                    <w14:schemeClr w14:val="tx1"/>
                  </w14:solidFill>
                </w14:textFill>
              </w:rPr>
            </w:pPr>
            <w:r>
              <w:rPr>
                <w:rFonts w:hint="eastAsia" w:ascii="宋体" w:hAnsi="宋体"/>
                <w:b/>
                <w:sz w:val="24"/>
              </w:rPr>
              <w:t>技术平台名称</w:t>
            </w:r>
          </w:p>
        </w:tc>
        <w:tc>
          <w:tcPr>
            <w:tcW w:w="6521" w:type="dxa"/>
            <w:shd w:val="clear" w:color="000000" w:fill="C0C0C0"/>
            <w:vAlign w:val="center"/>
          </w:tcPr>
          <w:p w14:paraId="3EDB4419">
            <w:pPr>
              <w:spacing w:line="340" w:lineRule="exact"/>
              <w:ind w:firstLine="495"/>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14:paraId="749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24" w:type="dxa"/>
            <w:shd w:val="clear" w:color="auto" w:fill="auto"/>
            <w:vAlign w:val="center"/>
          </w:tcPr>
          <w:p w14:paraId="5DB3B073">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w:t>
            </w:r>
            <w:r>
              <w:rPr>
                <w:rFonts w:ascii="宋体" w:hAnsi="宋体" w:eastAsia="宋体"/>
                <w:sz w:val="20"/>
              </w:rPr>
              <w:t>01</w:t>
            </w:r>
          </w:p>
        </w:tc>
        <w:tc>
          <w:tcPr>
            <w:tcW w:w="1701" w:type="dxa"/>
            <w:shd w:val="clear" w:color="auto" w:fill="auto"/>
            <w:vAlign w:val="center"/>
          </w:tcPr>
          <w:p w14:paraId="51850C82">
            <w:pPr>
              <w:pStyle w:val="8"/>
              <w:spacing w:before="0" w:after="0" w:line="340" w:lineRule="exact"/>
              <w:ind w:left="0" w:firstLine="0" w:firstLineChars="0"/>
              <w:rPr>
                <w:rFonts w:ascii="宋体" w:hAnsi="宋体" w:eastAsia="宋体"/>
                <w:sz w:val="20"/>
              </w:rPr>
            </w:pPr>
            <w:r>
              <w:rPr>
                <w:rFonts w:hint="eastAsia" w:ascii="宋体" w:hAnsi="宋体" w:eastAsia="宋体"/>
                <w:sz w:val="20"/>
              </w:rPr>
              <w:t>生成式AI创新应用开发系统</w:t>
            </w:r>
          </w:p>
        </w:tc>
        <w:tc>
          <w:tcPr>
            <w:tcW w:w="6521" w:type="dxa"/>
            <w:shd w:val="clear" w:color="auto" w:fill="auto"/>
            <w:vAlign w:val="center"/>
          </w:tcPr>
          <w:p w14:paraId="783DC42B">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生成式AI创新应用开发系统，聚焦于创造AI应用的核心价值，开箱即用，提供AI智能体构建、工作流编排、RAG检索增强、模型接入管理等能力，轻松构建生成式AI原生应用。</w:t>
            </w:r>
          </w:p>
        </w:tc>
      </w:tr>
      <w:tr w14:paraId="367E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24" w:type="dxa"/>
            <w:shd w:val="clear" w:color="auto" w:fill="auto"/>
            <w:vAlign w:val="center"/>
          </w:tcPr>
          <w:p w14:paraId="12D09A6B">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B02</w:t>
            </w:r>
          </w:p>
        </w:tc>
        <w:tc>
          <w:tcPr>
            <w:tcW w:w="1701" w:type="dxa"/>
            <w:shd w:val="clear" w:color="auto" w:fill="auto"/>
            <w:vAlign w:val="center"/>
          </w:tcPr>
          <w:p w14:paraId="67C0BC95">
            <w:pPr>
              <w:pStyle w:val="8"/>
              <w:spacing w:before="0" w:after="0" w:line="340" w:lineRule="exact"/>
              <w:ind w:left="0" w:firstLine="0" w:firstLineChars="0"/>
              <w:rPr>
                <w:rFonts w:ascii="宋体" w:hAnsi="宋体" w:eastAsia="宋体"/>
                <w:sz w:val="20"/>
              </w:rPr>
            </w:pPr>
            <w:r>
              <w:rPr>
                <w:rFonts w:hint="eastAsia" w:ascii="宋体" w:hAnsi="宋体" w:eastAsia="宋体"/>
                <w:sz w:val="20"/>
              </w:rPr>
              <w:t>全流程教学实验实训一体化系统</w:t>
            </w:r>
          </w:p>
        </w:tc>
        <w:tc>
          <w:tcPr>
            <w:tcW w:w="6521" w:type="dxa"/>
            <w:shd w:val="clear" w:color="auto" w:fill="auto"/>
            <w:vAlign w:val="center"/>
          </w:tcPr>
          <w:p w14:paraId="680F856E">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教学实验实训一体化系统，不仅融合MOOC、混合式教学等教学形式和理念，具有资源管理、课程组织、教学互动、教学统计等功能，同时，通过虚拟化技术，提供在线实验实训环境管理、线上实验实训室功能。</w:t>
            </w:r>
          </w:p>
        </w:tc>
      </w:tr>
      <w:tr w14:paraId="2705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vAlign w:val="center"/>
          </w:tcPr>
          <w:p w14:paraId="4A64920B">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B03</w:t>
            </w:r>
          </w:p>
        </w:tc>
        <w:tc>
          <w:tcPr>
            <w:tcW w:w="1701" w:type="dxa"/>
            <w:shd w:val="clear" w:color="auto" w:fill="auto"/>
            <w:vAlign w:val="center"/>
          </w:tcPr>
          <w:p w14:paraId="0F439BBF">
            <w:pPr>
              <w:pStyle w:val="8"/>
              <w:spacing w:before="0" w:after="0" w:line="340" w:lineRule="exact"/>
              <w:ind w:left="0" w:firstLine="0" w:firstLineChars="0"/>
              <w:rPr>
                <w:rFonts w:ascii="宋体" w:hAnsi="宋体" w:eastAsia="宋体"/>
                <w:sz w:val="20"/>
              </w:rPr>
            </w:pPr>
            <w:r>
              <w:rPr>
                <w:rFonts w:hint="eastAsia" w:ascii="宋体" w:hAnsi="宋体" w:eastAsia="宋体"/>
                <w:sz w:val="20"/>
              </w:rPr>
              <w:t>实践教学资源及行业案例系统</w:t>
            </w:r>
          </w:p>
        </w:tc>
        <w:tc>
          <w:tcPr>
            <w:tcW w:w="6521" w:type="dxa"/>
            <w:shd w:val="clear" w:color="auto" w:fill="auto"/>
            <w:vAlign w:val="center"/>
          </w:tcPr>
          <w:p w14:paraId="2FBAA982">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实践教学资源及行业案例系统，包含人工智能、大数据、软件开发、ROS无人车机器人等相关专业方向的教学实践资源及行业案例，满足高校专业建设需求，培养工程型、应用型人才。</w:t>
            </w:r>
          </w:p>
        </w:tc>
      </w:tr>
      <w:tr w14:paraId="5B68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661AA7CB">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B04</w:t>
            </w:r>
          </w:p>
        </w:tc>
        <w:tc>
          <w:tcPr>
            <w:tcW w:w="1701" w:type="dxa"/>
            <w:shd w:val="clear" w:color="auto" w:fill="auto"/>
            <w:vAlign w:val="center"/>
          </w:tcPr>
          <w:p w14:paraId="27A41574">
            <w:pPr>
              <w:pStyle w:val="8"/>
              <w:spacing w:before="0" w:after="0" w:line="340" w:lineRule="exact"/>
              <w:ind w:left="0" w:firstLine="0" w:firstLineChars="0"/>
              <w:rPr>
                <w:rFonts w:ascii="宋体" w:hAnsi="宋体" w:eastAsia="宋体"/>
                <w:sz w:val="20"/>
              </w:rPr>
            </w:pPr>
            <w:r>
              <w:rPr>
                <w:rFonts w:hint="eastAsia" w:ascii="宋体" w:hAnsi="宋体" w:eastAsia="宋体"/>
                <w:sz w:val="20"/>
              </w:rPr>
              <w:t>数字人与元宇宙校园</w:t>
            </w:r>
          </w:p>
        </w:tc>
        <w:tc>
          <w:tcPr>
            <w:tcW w:w="6521" w:type="dxa"/>
            <w:shd w:val="clear" w:color="auto" w:fill="auto"/>
            <w:vAlign w:val="center"/>
          </w:tcPr>
          <w:p w14:paraId="5CD7BC89">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数字人与元宇宙校园，从数字孪生空间到数字原生教室，从数字学习资源到虚实结合应用，全面体现元宇宙校园在参观浏览、教学科研、开放创新等方面的应用。</w:t>
            </w:r>
          </w:p>
        </w:tc>
      </w:tr>
      <w:tr w14:paraId="2F16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54E9380A">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B05</w:t>
            </w:r>
          </w:p>
        </w:tc>
        <w:tc>
          <w:tcPr>
            <w:tcW w:w="1701" w:type="dxa"/>
            <w:shd w:val="clear" w:color="auto" w:fill="auto"/>
            <w:vAlign w:val="center"/>
          </w:tcPr>
          <w:p w14:paraId="1217B705">
            <w:pPr>
              <w:pStyle w:val="8"/>
              <w:spacing w:before="0" w:after="0" w:line="340" w:lineRule="exact"/>
              <w:ind w:left="0" w:firstLine="0" w:firstLineChars="0"/>
              <w:rPr>
                <w:rFonts w:ascii="宋体" w:hAnsi="宋体" w:eastAsia="宋体"/>
                <w:sz w:val="20"/>
              </w:rPr>
            </w:pPr>
            <w:r>
              <w:rPr>
                <w:rFonts w:hint="eastAsia" w:ascii="宋体" w:hAnsi="宋体" w:eastAsia="宋体"/>
                <w:sz w:val="20"/>
              </w:rPr>
              <w:t>数字人与数字孪生工厂</w:t>
            </w:r>
          </w:p>
        </w:tc>
        <w:tc>
          <w:tcPr>
            <w:tcW w:w="6521" w:type="dxa"/>
            <w:shd w:val="clear" w:color="auto" w:fill="auto"/>
            <w:vAlign w:val="center"/>
          </w:tcPr>
          <w:p w14:paraId="32D4F70F">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数字人与数字孪生工厂，从数字孪生车间到数字原生仿真，从数字设备管控到虚实结合应用，全面体现数字孪生工厂在数字化运营、数字化管控、数字化决策等方面的应用。</w:t>
            </w:r>
          </w:p>
        </w:tc>
      </w:tr>
      <w:tr w14:paraId="0597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3F9A9479">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w:t>
            </w:r>
            <w:r>
              <w:rPr>
                <w:rFonts w:ascii="宋体" w:hAnsi="宋体" w:eastAsia="宋体"/>
                <w:sz w:val="20"/>
              </w:rPr>
              <w:t>06</w:t>
            </w:r>
          </w:p>
        </w:tc>
        <w:tc>
          <w:tcPr>
            <w:tcW w:w="1701" w:type="dxa"/>
            <w:shd w:val="clear" w:color="auto" w:fill="auto"/>
            <w:vAlign w:val="center"/>
          </w:tcPr>
          <w:p w14:paraId="283EAFEA">
            <w:pPr>
              <w:pStyle w:val="8"/>
              <w:spacing w:before="0" w:after="0" w:line="340" w:lineRule="exact"/>
              <w:ind w:left="0" w:firstLine="0" w:firstLineChars="0"/>
              <w:rPr>
                <w:rFonts w:ascii="宋体" w:hAnsi="宋体" w:eastAsia="宋体"/>
                <w:sz w:val="20"/>
              </w:rPr>
            </w:pPr>
            <w:r>
              <w:rPr>
                <w:rFonts w:hint="eastAsia" w:ascii="宋体" w:hAnsi="宋体" w:eastAsia="宋体"/>
                <w:sz w:val="20"/>
              </w:rPr>
              <w:t>3D建模与云渲染系统</w:t>
            </w:r>
          </w:p>
        </w:tc>
        <w:tc>
          <w:tcPr>
            <w:tcW w:w="6521" w:type="dxa"/>
            <w:shd w:val="clear" w:color="auto" w:fill="auto"/>
            <w:vAlign w:val="center"/>
          </w:tcPr>
          <w:p w14:paraId="07EF6234">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三维图形图像引擎，通过云技术和生成式人工智能支持，提供了低代码解决方案来编辑和制作三维模型。可应用于3D实物精准还原、AR效果展示、游戏开发、建筑可视化、虚拟现实等多个领域，提供实时的图形制作和编辑功能。</w:t>
            </w:r>
          </w:p>
        </w:tc>
      </w:tr>
      <w:tr w14:paraId="6D4A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3D079E05">
            <w:pPr>
              <w:pStyle w:val="8"/>
              <w:spacing w:before="0" w:after="0" w:line="340" w:lineRule="exact"/>
              <w:ind w:left="0" w:firstLine="0" w:firstLineChars="0"/>
              <w:jc w:val="center"/>
              <w:rPr>
                <w:rFonts w:ascii="宋体" w:hAnsi="宋体" w:eastAsia="宋体"/>
                <w:sz w:val="20"/>
              </w:rPr>
            </w:pPr>
            <w:r>
              <w:rPr>
                <w:rFonts w:ascii="宋体" w:hAnsi="宋体" w:eastAsia="宋体"/>
                <w:sz w:val="20"/>
              </w:rPr>
              <w:t>B07</w:t>
            </w:r>
          </w:p>
        </w:tc>
        <w:tc>
          <w:tcPr>
            <w:tcW w:w="1701" w:type="dxa"/>
            <w:shd w:val="clear" w:color="auto" w:fill="auto"/>
            <w:vAlign w:val="center"/>
          </w:tcPr>
          <w:p w14:paraId="6845ECB2">
            <w:pPr>
              <w:pStyle w:val="8"/>
              <w:spacing w:before="0" w:after="0" w:line="340" w:lineRule="exact"/>
              <w:ind w:left="0" w:firstLine="0" w:firstLineChars="0"/>
              <w:rPr>
                <w:rFonts w:ascii="宋体" w:hAnsi="宋体" w:eastAsia="宋体"/>
                <w:sz w:val="20"/>
              </w:rPr>
            </w:pPr>
            <w:r>
              <w:rPr>
                <w:rFonts w:hint="eastAsia" w:ascii="宋体" w:hAnsi="宋体" w:eastAsia="宋体"/>
                <w:sz w:val="20"/>
              </w:rPr>
              <w:t>数字内容与数字资产生成交互系统</w:t>
            </w:r>
          </w:p>
        </w:tc>
        <w:tc>
          <w:tcPr>
            <w:tcW w:w="6521" w:type="dxa"/>
            <w:shd w:val="clear" w:color="auto" w:fill="auto"/>
            <w:vAlign w:val="center"/>
          </w:tcPr>
          <w:p w14:paraId="5D96626C">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支持数字内容上链、区块链跨链和多功能交互展示，包括一个通用数字底座、三层数字资产平台和六大核心功能模块，可提供数字内容、数字资产、数字人、虚拟体验等一站式服务。</w:t>
            </w:r>
          </w:p>
        </w:tc>
      </w:tr>
      <w:tr w14:paraId="2333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30B362EC">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B08</w:t>
            </w:r>
          </w:p>
        </w:tc>
        <w:tc>
          <w:tcPr>
            <w:tcW w:w="1701" w:type="dxa"/>
            <w:shd w:val="clear" w:color="auto" w:fill="auto"/>
            <w:vAlign w:val="center"/>
          </w:tcPr>
          <w:p w14:paraId="6CE6C356">
            <w:pPr>
              <w:pStyle w:val="8"/>
              <w:spacing w:before="0" w:after="0" w:line="340" w:lineRule="exact"/>
              <w:ind w:left="0" w:firstLine="0" w:firstLineChars="0"/>
              <w:rPr>
                <w:rFonts w:ascii="宋体" w:hAnsi="宋体" w:eastAsia="宋体"/>
                <w:sz w:val="20"/>
              </w:rPr>
            </w:pPr>
            <w:r>
              <w:rPr>
                <w:rFonts w:hint="eastAsia" w:ascii="宋体" w:hAnsi="宋体" w:eastAsia="宋体"/>
                <w:sz w:val="20"/>
              </w:rPr>
              <w:t>数字人形象声音克隆及视频合成系统</w:t>
            </w:r>
          </w:p>
        </w:tc>
        <w:tc>
          <w:tcPr>
            <w:tcW w:w="6521" w:type="dxa"/>
            <w:shd w:val="clear" w:color="auto" w:fill="auto"/>
            <w:vAlign w:val="center"/>
          </w:tcPr>
          <w:p w14:paraId="6BE09EA5">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数字人形象声音克隆及视频合成系统，内置数字人与声音库，提供丰富的内容模板，用户可以选择并同步数字人到每个场景，支持叠层视频、轨道视频、PPT视频编辑与字幕编辑制作。</w:t>
            </w:r>
          </w:p>
        </w:tc>
      </w:tr>
      <w:tr w14:paraId="501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28DEE4A7">
            <w:pPr>
              <w:pStyle w:val="3"/>
              <w:spacing w:line="340" w:lineRule="exact"/>
              <w:jc w:val="center"/>
              <w:rPr>
                <w:rFonts w:ascii="宋体" w:hAnsi="宋体" w:eastAsia="宋体"/>
                <w:strike/>
                <w:sz w:val="20"/>
                <w:szCs w:val="20"/>
              </w:rPr>
            </w:pPr>
            <w:r>
              <w:rPr>
                <w:rFonts w:hint="eastAsia" w:ascii="宋体" w:hAnsi="宋体" w:eastAsia="宋体"/>
                <w:sz w:val="20"/>
                <w:szCs w:val="20"/>
              </w:rPr>
              <w:t>B09</w:t>
            </w:r>
          </w:p>
        </w:tc>
        <w:tc>
          <w:tcPr>
            <w:tcW w:w="1701" w:type="dxa"/>
            <w:shd w:val="clear" w:color="auto" w:fill="auto"/>
            <w:vAlign w:val="center"/>
          </w:tcPr>
          <w:p w14:paraId="09F69F15">
            <w:pPr>
              <w:pStyle w:val="3"/>
              <w:spacing w:line="340" w:lineRule="exact"/>
              <w:jc w:val="both"/>
              <w:rPr>
                <w:rFonts w:ascii="宋体" w:hAnsi="宋体" w:eastAsia="宋体"/>
                <w:strike/>
                <w:sz w:val="20"/>
                <w:szCs w:val="20"/>
              </w:rPr>
            </w:pPr>
            <w:r>
              <w:rPr>
                <w:rFonts w:ascii="宋体" w:hAnsi="宋体" w:eastAsia="宋体"/>
                <w:color w:val="000000" w:themeColor="text1"/>
                <w:sz w:val="20"/>
                <w:szCs w:val="20"/>
                <w14:textFill>
                  <w14:solidFill>
                    <w14:schemeClr w14:val="tx1"/>
                  </w14:solidFill>
                </w14:textFill>
              </w:rPr>
              <w:t>AI情感支持与心理健康系统</w:t>
            </w:r>
          </w:p>
        </w:tc>
        <w:tc>
          <w:tcPr>
            <w:tcW w:w="6521" w:type="dxa"/>
            <w:shd w:val="clear" w:color="auto" w:fill="auto"/>
            <w:vAlign w:val="center"/>
          </w:tcPr>
          <w:p w14:paraId="554195E2">
            <w:pPr>
              <w:pStyle w:val="3"/>
              <w:spacing w:before="31" w:beforeLines="10" w:after="31" w:afterLines="10" w:line="340" w:lineRule="exact"/>
              <w:ind w:firstLine="400" w:firstLineChars="200"/>
              <w:jc w:val="both"/>
              <w:rPr>
                <w:rFonts w:ascii="宋体" w:hAnsi="宋体" w:eastAsia="宋体"/>
                <w:strike/>
                <w:sz w:val="20"/>
                <w:szCs w:val="20"/>
              </w:rPr>
            </w:pPr>
            <w:r>
              <w:rPr>
                <w:rFonts w:hint="eastAsia" w:ascii="宋体" w:hAnsi="宋体" w:eastAsia="宋体"/>
                <w:color w:val="000000" w:themeColor="text1"/>
                <w:sz w:val="20"/>
                <w:szCs w:val="20"/>
                <w14:textFill>
                  <w14:solidFill>
                    <w14:schemeClr w14:val="tx1"/>
                  </w14:solidFill>
                </w14:textFill>
              </w:rPr>
              <w:t>基于人工智能的情感支持与心理健康监测系统，通过监测学生的情绪状态，及时发现潜在的心理健康问题，并提供基于认知行为疗法（CBT）的心理辅导服务。该系统不仅能够帮助学校和教师更好地了解学生的心理状况，还能为学生提供个性化的心理支持，引导他们积极面对生活中的挑战。此外，结合数字人技术，创建专业的心理健康教师形象，不受地域限制地享受到高质量的心理健康教育资源。</w:t>
            </w:r>
          </w:p>
        </w:tc>
      </w:tr>
      <w:tr w14:paraId="3DF7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335C959E">
            <w:pPr>
              <w:pStyle w:val="8"/>
              <w:spacing w:before="0" w:after="0" w:line="340" w:lineRule="exact"/>
              <w:ind w:left="0" w:firstLine="0" w:firstLineChars="0"/>
              <w:jc w:val="center"/>
              <w:rPr>
                <w:rFonts w:ascii="宋体" w:hAnsi="宋体" w:eastAsia="宋体"/>
                <w:sz w:val="20"/>
              </w:rPr>
            </w:pPr>
            <w:r>
              <w:rPr>
                <w:rFonts w:hint="eastAsia" w:ascii="宋体" w:hAnsi="宋体" w:eastAsia="宋体"/>
                <w:sz w:val="20"/>
              </w:rPr>
              <w:t>B10</w:t>
            </w:r>
          </w:p>
        </w:tc>
        <w:tc>
          <w:tcPr>
            <w:tcW w:w="1701" w:type="dxa"/>
            <w:shd w:val="clear" w:color="auto" w:fill="auto"/>
            <w:vAlign w:val="center"/>
          </w:tcPr>
          <w:p w14:paraId="01E495F6">
            <w:pPr>
              <w:pStyle w:val="8"/>
              <w:spacing w:before="0" w:after="0" w:line="340" w:lineRule="exact"/>
              <w:ind w:left="0" w:firstLine="0" w:firstLineChars="0"/>
              <w:rPr>
                <w:rFonts w:ascii="宋体" w:hAnsi="宋体" w:eastAsia="宋体"/>
                <w:sz w:val="20"/>
              </w:rPr>
            </w:pPr>
            <w:r>
              <w:rPr>
                <w:rFonts w:hint="eastAsia" w:ascii="宋体" w:hAnsi="宋体" w:eastAsia="宋体"/>
                <w:sz w:val="20"/>
              </w:rPr>
              <w:t>3D云阵相机</w:t>
            </w:r>
          </w:p>
        </w:tc>
        <w:tc>
          <w:tcPr>
            <w:tcW w:w="6521" w:type="dxa"/>
            <w:shd w:val="clear" w:color="auto" w:fill="auto"/>
            <w:vAlign w:val="center"/>
          </w:tcPr>
          <w:p w14:paraId="39599D63">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3D云阵相机是全球第一台真正达到大规模商用、拍摄真人3D数字人的智能设备。一秒拍摄，5分钟时间，成本只要百元级，就能创建一个与真人完全一样的3D数字分身，达到元宇宙应用级别。</w:t>
            </w:r>
          </w:p>
        </w:tc>
      </w:tr>
      <w:tr w14:paraId="00D6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2ABB582B">
            <w:pPr>
              <w:pStyle w:val="3"/>
              <w:spacing w:line="34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B11</w:t>
            </w:r>
          </w:p>
        </w:tc>
        <w:tc>
          <w:tcPr>
            <w:tcW w:w="1701" w:type="dxa"/>
            <w:shd w:val="clear" w:color="auto" w:fill="auto"/>
            <w:vAlign w:val="center"/>
          </w:tcPr>
          <w:p w14:paraId="7032428F">
            <w:pPr>
              <w:pStyle w:val="3"/>
              <w:spacing w:line="340" w:lineRule="exact"/>
              <w:jc w:val="both"/>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虚拟云桌面系统</w:t>
            </w:r>
          </w:p>
        </w:tc>
        <w:tc>
          <w:tcPr>
            <w:tcW w:w="6521" w:type="dxa"/>
            <w:shd w:val="clear" w:color="auto" w:fill="auto"/>
            <w:vAlign w:val="center"/>
          </w:tcPr>
          <w:p w14:paraId="53305917">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基于新一代桌面远程交付协议开发，深度融合桌面虚拟化和服务器虚拟化技术，通过云终端即可快速实现云桌面一站式交付解决方案。不仅能够满足移动办公的需求，更可以实现3D软件及外设硬件的全面兼容，满足大规模终端的集中管理、轻量级运维、数据安全需求。</w:t>
            </w:r>
          </w:p>
        </w:tc>
      </w:tr>
      <w:tr w14:paraId="223A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4" w:type="dxa"/>
            <w:shd w:val="clear" w:color="auto" w:fill="auto"/>
            <w:vAlign w:val="center"/>
          </w:tcPr>
          <w:p w14:paraId="6447DDA7">
            <w:pPr>
              <w:pStyle w:val="3"/>
              <w:spacing w:line="34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B12</w:t>
            </w:r>
          </w:p>
        </w:tc>
        <w:tc>
          <w:tcPr>
            <w:tcW w:w="1701" w:type="dxa"/>
            <w:shd w:val="clear" w:color="auto" w:fill="auto"/>
            <w:vAlign w:val="center"/>
          </w:tcPr>
          <w:p w14:paraId="340F338C">
            <w:pPr>
              <w:pStyle w:val="3"/>
              <w:spacing w:line="340" w:lineRule="exact"/>
              <w:jc w:val="both"/>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面向中小企业的职业教育能力提升系统</w:t>
            </w:r>
          </w:p>
        </w:tc>
        <w:tc>
          <w:tcPr>
            <w:tcW w:w="6521" w:type="dxa"/>
            <w:shd w:val="clear" w:color="auto" w:fill="auto"/>
            <w:vAlign w:val="center"/>
          </w:tcPr>
          <w:p w14:paraId="46396092">
            <w:pPr>
              <w:pStyle w:val="8"/>
              <w:spacing w:before="31" w:beforeLines="10" w:after="31" w:afterLines="10" w:line="340" w:lineRule="exact"/>
              <w:ind w:left="0" w:firstLine="400"/>
              <w:rPr>
                <w:rFonts w:ascii="宋体" w:hAnsi="宋体" w:eastAsia="宋体"/>
                <w:sz w:val="20"/>
              </w:rPr>
            </w:pPr>
            <w:r>
              <w:rPr>
                <w:rFonts w:hint="eastAsia" w:ascii="宋体" w:hAnsi="宋体" w:eastAsia="宋体"/>
                <w:sz w:val="20"/>
              </w:rPr>
              <w:t>服务中小企业数字化转型的开发型实训系统，满足校内专业师生教学实训和科研需要，为区域内具有迫切数字化转型需求的中小企业人员提供技术支撑，帮助专业人员快速掌握平台使用、维护、测试、开发技能，特别是物联网数据管理、接入、采集的能力，从而支撑中小型企业梯度培育和数字化转型升级工作。</w:t>
            </w:r>
          </w:p>
        </w:tc>
      </w:tr>
    </w:tbl>
    <w:p w14:paraId="6B8AFD07">
      <w:pPr>
        <w:spacing w:line="480" w:lineRule="exact"/>
        <w:rPr>
          <w:color w:val="000000" w:themeColor="text1"/>
          <w14:textFill>
            <w14:solidFill>
              <w14:schemeClr w14:val="tx1"/>
            </w14:solidFill>
          </w14:textFill>
        </w:rPr>
      </w:pPr>
    </w:p>
    <w:p w14:paraId="4E19DD3E">
      <w:pPr>
        <w:pStyle w:val="2"/>
      </w:pPr>
      <w:r>
        <w:rPr>
          <w:rFonts w:hint="eastAsia"/>
        </w:rPr>
        <w:t>四、课题申报说明</w:t>
      </w:r>
    </w:p>
    <w:p w14:paraId="51497C59">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1.申请人须仔细阅读申请指南，按照指南详细填写申请书，填写不合要求的课题会按照格式不符合要求处理。</w:t>
      </w:r>
    </w:p>
    <w:p w14:paraId="0B344098">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2.请各课题申请人按要求填写申请书（申请书中手机和邮箱必须填写），加盖公章及签字后扫描上传至：</w:t>
      </w:r>
      <w:r>
        <w:rPr>
          <w:rFonts w:ascii="宋体" w:hAnsi="宋体" w:eastAsia="宋体"/>
          <w:color w:val="000000" w:themeColor="text1"/>
          <w:sz w:val="24"/>
          <w14:textFill>
            <w14:solidFill>
              <w14:schemeClr w14:val="tx1"/>
            </w14:solidFill>
          </w14:textFill>
        </w:rPr>
        <w:t>http</w:t>
      </w:r>
      <w:r>
        <w:rPr>
          <w:rFonts w:hint="eastAsia" w:ascii="宋体" w:hAnsi="宋体" w:eastAsia="宋体"/>
          <w:color w:val="000000" w:themeColor="text1"/>
          <w:sz w:val="24"/>
          <w14:textFill>
            <w14:solidFill>
              <w14:schemeClr w14:val="tx1"/>
            </w14:solidFill>
          </w14:textFill>
        </w:rPr>
        <w:t>s</w:t>
      </w:r>
      <w:r>
        <w:rPr>
          <w:rFonts w:ascii="宋体" w:hAnsi="宋体" w:eastAsia="宋体"/>
          <w:color w:val="000000" w:themeColor="text1"/>
          <w:sz w:val="24"/>
          <w14:textFill>
            <w14:solidFill>
              <w14:schemeClr w14:val="tx1"/>
            </w14:solidFill>
          </w14:textFill>
        </w:rPr>
        <w:t>://cxjj.cutech.edu.cn</w:t>
      </w:r>
      <w:r>
        <w:rPr>
          <w:rFonts w:hint="eastAsia" w:ascii="宋体" w:hAnsi="宋体" w:eastAsia="宋体"/>
          <w:color w:val="000000" w:themeColor="text1"/>
          <w:sz w:val="24"/>
          <w14:textFill>
            <w14:solidFill>
              <w14:schemeClr w14:val="tx1"/>
            </w14:solidFill>
          </w14:textFill>
        </w:rPr>
        <w:t>；为方便评审，申请书扫描件请按以下命名规则命名：学校名称+申请人姓名。</w:t>
      </w:r>
    </w:p>
    <w:p w14:paraId="6E9ECE06">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3.申请截止时间为</w:t>
      </w:r>
      <w:r>
        <w:rPr>
          <w:rFonts w:ascii="宋体" w:hAnsi="宋体" w:eastAsia="宋体"/>
          <w:color w:val="000000" w:themeColor="text1"/>
          <w:sz w:val="24"/>
          <w14:textFill>
            <w14:solidFill>
              <w14:schemeClr w14:val="tx1"/>
            </w14:solidFill>
          </w14:textFill>
        </w:rPr>
        <w:t>202</w:t>
      </w:r>
      <w:r>
        <w:rPr>
          <w:rFonts w:hint="eastAsia" w:ascii="宋体" w:hAnsi="宋体" w:eastAsia="宋体"/>
          <w:color w:val="000000" w:themeColor="text1"/>
          <w:sz w:val="24"/>
          <w14:textFill>
            <w14:solidFill>
              <w14:schemeClr w14:val="tx1"/>
            </w14:solidFill>
          </w14:textFill>
        </w:rPr>
        <w:t>5年4月</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日。</w:t>
      </w:r>
    </w:p>
    <w:p w14:paraId="5D52AEF8">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4.课题的计划执行时间为</w:t>
      </w:r>
      <w:r>
        <w:rPr>
          <w:rFonts w:ascii="宋体" w:hAnsi="宋体" w:eastAsia="宋体"/>
          <w:color w:val="000000" w:themeColor="text1"/>
          <w:sz w:val="24"/>
          <w14:textFill>
            <w14:solidFill>
              <w14:schemeClr w14:val="tx1"/>
            </w14:solidFill>
          </w14:textFill>
        </w:rPr>
        <w:t>202</w:t>
      </w:r>
      <w:r>
        <w:rPr>
          <w:rFonts w:hint="eastAsia" w:ascii="宋体" w:hAnsi="宋体" w:eastAsia="宋体"/>
          <w:color w:val="000000" w:themeColor="text1"/>
          <w:sz w:val="24"/>
          <w14:textFill>
            <w14:solidFill>
              <w14:schemeClr w14:val="tx1"/>
            </w14:solidFill>
          </w14:textFill>
        </w:rPr>
        <w:t>5年</w:t>
      </w:r>
      <w:r>
        <w:rPr>
          <w:rFonts w:ascii="宋体" w:hAnsi="宋体" w:eastAsia="宋体"/>
          <w:color w:val="000000" w:themeColor="text1"/>
          <w:sz w:val="24"/>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1日～202</w:t>
      </w:r>
      <w:r>
        <w:rPr>
          <w:rFonts w:hint="eastAsia" w:ascii="宋体" w:hAnsi="宋体" w:eastAsia="宋体"/>
          <w:color w:val="000000" w:themeColor="text1"/>
          <w:sz w:val="24"/>
          <w14:textFill>
            <w14:solidFill>
              <w14:schemeClr w14:val="tx1"/>
            </w14:solidFill>
          </w14:textFill>
        </w:rPr>
        <w:t>6年</w:t>
      </w:r>
      <w:r>
        <w:rPr>
          <w:rFonts w:ascii="宋体" w:hAnsi="宋体" w:eastAsia="宋体"/>
          <w:color w:val="000000" w:themeColor="text1"/>
          <w:sz w:val="24"/>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31</w:t>
      </w:r>
      <w:r>
        <w:rPr>
          <w:rFonts w:hint="eastAsia" w:ascii="宋体" w:hAnsi="宋体" w:eastAsia="宋体"/>
          <w:color w:val="000000" w:themeColor="text1"/>
          <w:sz w:val="24"/>
          <w14:textFill>
            <w14:solidFill>
              <w14:schemeClr w14:val="tx1"/>
            </w14:solidFill>
          </w14:textFill>
        </w:rPr>
        <w:t>日，可根据课题复杂程度适度延长执行周期，最长不超过两年。</w:t>
      </w:r>
    </w:p>
    <w:p w14:paraId="480F446C">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每位申报人限报一项课题。</w:t>
      </w:r>
    </w:p>
    <w:p w14:paraId="0CC0C565">
      <w:pPr>
        <w:spacing w:line="48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课题选题列表上的选题方向都不限定课题数量，但是如果存在内容重复的相似课题，专家组将根据课题组技术积累、课题方案、课题支撑条件等要素择优选择资助课题。</w:t>
      </w:r>
    </w:p>
    <w:p w14:paraId="5A616538">
      <w:pPr>
        <w:spacing w:line="48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7</w:t>
      </w:r>
      <w:r>
        <w:rPr>
          <w:rFonts w:hint="eastAsia" w:ascii="宋体" w:hAnsi="宋体" w:eastAsia="宋体"/>
          <w:color w:val="000000" w:themeColor="text1"/>
          <w:sz w:val="24"/>
          <w14:textFill>
            <w14:solidFill>
              <w14:schemeClr w14:val="tx1"/>
            </w14:solidFill>
          </w14:textFill>
        </w:rPr>
        <w:t>.如果以联合课题组的形式申请课题，需要列明不同学校单位的课题任务。</w:t>
      </w:r>
    </w:p>
    <w:p w14:paraId="6574F1A7">
      <w:pPr>
        <w:spacing w:line="48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w:t>
      </w:r>
      <w:r>
        <w:rPr>
          <w:rFonts w:hint="eastAsia" w:ascii="宋体" w:hAnsi="宋体" w:eastAsia="宋体"/>
          <w:color w:val="000000" w:themeColor="text1"/>
          <w:sz w:val="24"/>
          <w14:textFill>
            <w14:solidFill>
              <w14:schemeClr w14:val="tx1"/>
            </w14:solidFill>
          </w14:textFill>
        </w:rPr>
        <w:t>.课题申请人无需向资助企业额外购买配套设备或软件。</w:t>
      </w:r>
    </w:p>
    <w:p w14:paraId="52678B7A">
      <w:pPr>
        <w:spacing w:line="480" w:lineRule="exact"/>
        <w:ind w:firstLine="480" w:firstLineChars="200"/>
        <w:rPr>
          <w:rFonts w:ascii="宋体" w:hAnsi="宋体" w:eastAsia="宋体"/>
          <w:color w:val="000000" w:themeColor="text1"/>
          <w:sz w:val="24"/>
          <w14:textFill>
            <w14:solidFill>
              <w14:schemeClr w14:val="tx1"/>
            </w14:solidFill>
          </w14:textFill>
        </w:rPr>
      </w:pPr>
    </w:p>
    <w:p w14:paraId="695EB22A">
      <w:pPr>
        <w:pStyle w:val="2"/>
      </w:pPr>
      <w:r>
        <w:rPr>
          <w:rFonts w:hint="eastAsia"/>
        </w:rPr>
        <w:t>五、联系人及联系方式</w:t>
      </w:r>
    </w:p>
    <w:p w14:paraId="70E5F635">
      <w:pPr>
        <w:snapToGrid w:val="0"/>
        <w:spacing w:line="480" w:lineRule="exact"/>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教育部高等学校科学研究发展中心联系人</w:t>
      </w:r>
      <w:r>
        <w:rPr>
          <w:rFonts w:hint="eastAsia" w:ascii="宋体" w:hAnsi="宋体" w:eastAsia="宋体"/>
          <w:color w:val="000000" w:themeColor="text1"/>
          <w:sz w:val="24"/>
          <w14:textFill>
            <w14:solidFill>
              <w14:schemeClr w14:val="tx1"/>
            </w14:solidFill>
          </w14:textFill>
        </w:rPr>
        <w:t>：</w:t>
      </w:r>
    </w:p>
    <w:p w14:paraId="4123403F">
      <w:pPr>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张  杰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电话：010-62514689</w:t>
      </w:r>
    </w:p>
    <w:p w14:paraId="0064876F">
      <w:pPr>
        <w:snapToGrid w:val="0"/>
        <w:spacing w:line="480" w:lineRule="exact"/>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企业联系人：</w:t>
      </w:r>
    </w:p>
    <w:p w14:paraId="0DDC97BB">
      <w:pPr>
        <w:snapToGrid w:val="0"/>
        <w:spacing w:line="480" w:lineRule="exact"/>
        <w:ind w:firstLine="480" w:firstLineChars="200"/>
        <w:rPr>
          <w:rFonts w:ascii="宋体" w:hAnsi="宋体" w:eastAsia="宋体" w:cs="Times New Roman"/>
          <w:iCs/>
          <w:color w:val="000000" w:themeColor="text1"/>
          <w:sz w:val="24"/>
          <w14:textFill>
            <w14:solidFill>
              <w14:schemeClr w14:val="tx1"/>
            </w14:solidFill>
          </w14:textFill>
        </w:rPr>
      </w:pPr>
      <w:r>
        <w:rPr>
          <w:rFonts w:hint="eastAsia" w:ascii="宋体" w:hAnsi="宋体" w:eastAsia="宋体" w:cs="Times New Roman"/>
          <w:iCs/>
          <w:color w:val="000000" w:themeColor="text1"/>
          <w:sz w:val="24"/>
          <w14:textFill>
            <w14:solidFill>
              <w14:schemeClr w14:val="tx1"/>
            </w14:solidFill>
          </w14:textFill>
        </w:rPr>
        <w:t>张  伟     电话：18565333388</w:t>
      </w:r>
      <w:r>
        <w:rPr>
          <w:rFonts w:ascii="宋体" w:hAnsi="宋体" w:eastAsia="宋体" w:cs="Times New Roman"/>
          <w:iCs/>
          <w:color w:val="000000" w:themeColor="text1"/>
          <w:sz w:val="24"/>
          <w14:textFill>
            <w14:solidFill>
              <w14:schemeClr w14:val="tx1"/>
            </w14:solidFill>
          </w14:textFill>
        </w:rPr>
        <w:t xml:space="preserve">      </w:t>
      </w:r>
      <w:r>
        <w:rPr>
          <w:rFonts w:hint="eastAsia" w:ascii="宋体" w:hAnsi="宋体" w:eastAsia="宋体" w:cs="Times New Roman"/>
          <w:iCs/>
          <w:color w:val="000000" w:themeColor="text1"/>
          <w:sz w:val="24"/>
          <w14:textFill>
            <w14:solidFill>
              <w14:schemeClr w14:val="tx1"/>
            </w14:solidFill>
          </w14:textFill>
        </w:rPr>
        <w:t>邮箱：</w:t>
      </w:r>
      <w:r>
        <w:rPr>
          <w:rFonts w:ascii="宋体" w:hAnsi="宋体" w:eastAsia="宋体" w:cs="Times New Roman"/>
          <w:iCs/>
          <w:color w:val="000000" w:themeColor="text1"/>
          <w:sz w:val="24"/>
          <w14:textFill>
            <w14:solidFill>
              <w14:schemeClr w14:val="tx1"/>
            </w14:solidFill>
          </w14:textFill>
        </w:rPr>
        <w:t>18565333388</w:t>
      </w:r>
      <w:r>
        <w:rPr>
          <w:rFonts w:hint="eastAsia" w:ascii="宋体" w:hAnsi="宋体" w:eastAsia="宋体" w:cs="Times New Roman"/>
          <w:iCs/>
          <w:color w:val="000000" w:themeColor="text1"/>
          <w:sz w:val="24"/>
          <w14:textFill>
            <w14:solidFill>
              <w14:schemeClr w14:val="tx1"/>
            </w14:solidFill>
          </w14:textFill>
        </w:rPr>
        <w:t>@163.com</w:t>
      </w:r>
    </w:p>
    <w:p w14:paraId="4305EE25">
      <w:pPr>
        <w:snapToGrid w:val="0"/>
        <w:spacing w:line="480" w:lineRule="exact"/>
        <w:ind w:firstLine="480" w:firstLineChars="200"/>
        <w:rPr>
          <w:rFonts w:ascii="宋体" w:hAnsi="宋体" w:eastAsia="宋体" w:cs="宋体"/>
          <w:iCs/>
          <w:color w:val="000000" w:themeColor="text1"/>
          <w:sz w:val="24"/>
          <w14:textFill>
            <w14:solidFill>
              <w14:schemeClr w14:val="tx1"/>
            </w14:solidFill>
          </w14:textFill>
        </w:rPr>
      </w:pPr>
      <w:r>
        <w:rPr>
          <w:rFonts w:hint="eastAsia" w:ascii="宋体" w:hAnsi="宋体" w:eastAsia="宋体" w:cs="宋体"/>
          <w:iCs/>
          <w:color w:val="000000" w:themeColor="text1"/>
          <w:sz w:val="24"/>
          <w14:textFill>
            <w14:solidFill>
              <w14:schemeClr w14:val="tx1"/>
            </w14:solidFill>
          </w14:textFill>
        </w:rPr>
        <w:t xml:space="preserve">王孜奕 </w:t>
      </w:r>
      <w:r>
        <w:rPr>
          <w:rFonts w:ascii="宋体" w:hAnsi="宋体" w:eastAsia="宋体" w:cs="宋体"/>
          <w:iCs/>
          <w:color w:val="000000" w:themeColor="text1"/>
          <w:sz w:val="24"/>
          <w14:textFill>
            <w14:solidFill>
              <w14:schemeClr w14:val="tx1"/>
            </w14:solidFill>
          </w14:textFill>
        </w:rPr>
        <w:t xml:space="preserve">    </w:t>
      </w:r>
      <w:r>
        <w:rPr>
          <w:rFonts w:hint="eastAsia" w:ascii="宋体" w:hAnsi="宋体" w:eastAsia="宋体" w:cs="宋体"/>
          <w:iCs/>
          <w:color w:val="000000" w:themeColor="text1"/>
          <w:sz w:val="24"/>
          <w14:textFill>
            <w14:solidFill>
              <w14:schemeClr w14:val="tx1"/>
            </w14:solidFill>
          </w14:textFill>
        </w:rPr>
        <w:t xml:space="preserve">电话：13818232388 </w:t>
      </w:r>
      <w:r>
        <w:rPr>
          <w:rFonts w:ascii="宋体" w:hAnsi="宋体" w:eastAsia="宋体" w:cs="宋体"/>
          <w:iCs/>
          <w:color w:val="000000" w:themeColor="text1"/>
          <w:sz w:val="24"/>
          <w14:textFill>
            <w14:solidFill>
              <w14:schemeClr w14:val="tx1"/>
            </w14:solidFill>
          </w14:textFill>
        </w:rPr>
        <w:t xml:space="preserve">     </w:t>
      </w:r>
      <w:r>
        <w:rPr>
          <w:rFonts w:hint="eastAsia" w:ascii="宋体" w:hAnsi="宋体" w:eastAsia="宋体" w:cs="宋体"/>
          <w:iCs/>
          <w:color w:val="000000" w:themeColor="text1"/>
          <w:sz w:val="24"/>
          <w14:textFill>
            <w14:solidFill>
              <w14:schemeClr w14:val="tx1"/>
            </w14:solidFill>
          </w14:textFill>
        </w:rPr>
        <w:t>邮箱：</w:t>
      </w:r>
      <w:r>
        <w:rPr>
          <w:rFonts w:ascii="宋体" w:hAnsi="宋体" w:eastAsia="宋体" w:cs="宋体"/>
          <w:iCs/>
          <w:color w:val="000000" w:themeColor="text1"/>
          <w:sz w:val="24"/>
          <w14:textFill>
            <w14:solidFill>
              <w14:schemeClr w14:val="tx1"/>
            </w14:solidFill>
          </w14:textFill>
        </w:rPr>
        <w:t>798612927@qq.com</w:t>
      </w:r>
    </w:p>
    <w:p w14:paraId="1E6D8293">
      <w:pPr>
        <w:snapToGrid w:val="0"/>
        <w:spacing w:line="480" w:lineRule="exact"/>
        <w:ind w:firstLine="480" w:firstLineChars="200"/>
        <w:rPr>
          <w:rFonts w:ascii="宋体" w:hAnsi="宋体" w:eastAsia="宋体" w:cs="宋体"/>
          <w:iCs/>
          <w:color w:val="000000" w:themeColor="text1"/>
          <w:sz w:val="24"/>
          <w14:textFill>
            <w14:solidFill>
              <w14:schemeClr w14:val="tx1"/>
            </w14:solidFill>
          </w14:textFill>
        </w:rPr>
      </w:pPr>
      <w:r>
        <w:rPr>
          <w:rFonts w:hint="eastAsia" w:ascii="宋体" w:hAnsi="宋体" w:eastAsia="宋体" w:cs="宋体"/>
          <w:iCs/>
          <w:color w:val="000000" w:themeColor="text1"/>
          <w:sz w:val="24"/>
          <w14:textFill>
            <w14:solidFill>
              <w14:schemeClr w14:val="tx1"/>
            </w14:solidFill>
          </w14:textFill>
        </w:rPr>
        <w:t>孙鸣雷</w:t>
      </w:r>
      <w:r>
        <w:rPr>
          <w:rFonts w:ascii="宋体" w:hAnsi="宋体" w:eastAsia="宋体" w:cs="宋体"/>
          <w:iCs/>
          <w:color w:val="000000" w:themeColor="text1"/>
          <w:sz w:val="24"/>
          <w14:textFill>
            <w14:solidFill>
              <w14:schemeClr w14:val="tx1"/>
            </w14:solidFill>
          </w14:textFill>
        </w:rPr>
        <w:t xml:space="preserve">     </w:t>
      </w:r>
      <w:r>
        <w:rPr>
          <w:rFonts w:hint="eastAsia" w:ascii="宋体" w:hAnsi="宋体" w:eastAsia="宋体" w:cs="宋体"/>
          <w:iCs/>
          <w:color w:val="000000" w:themeColor="text1"/>
          <w:sz w:val="24"/>
          <w14:textFill>
            <w14:solidFill>
              <w14:schemeClr w14:val="tx1"/>
            </w14:solidFill>
          </w14:textFill>
        </w:rPr>
        <w:t>电话：18101813090</w:t>
      </w:r>
      <w:r>
        <w:rPr>
          <w:rFonts w:ascii="宋体" w:hAnsi="宋体" w:eastAsia="宋体" w:cs="宋体"/>
          <w:iCs/>
          <w:color w:val="000000" w:themeColor="text1"/>
          <w:sz w:val="24"/>
          <w14:textFill>
            <w14:solidFill>
              <w14:schemeClr w14:val="tx1"/>
            </w14:solidFill>
          </w14:textFill>
        </w:rPr>
        <w:t xml:space="preserve">      </w:t>
      </w:r>
      <w:r>
        <w:rPr>
          <w:rFonts w:hint="eastAsia" w:ascii="宋体" w:hAnsi="宋体" w:eastAsia="宋体" w:cs="宋体"/>
          <w:iCs/>
          <w:color w:val="000000" w:themeColor="text1"/>
          <w:sz w:val="24"/>
          <w14:textFill>
            <w14:solidFill>
              <w14:schemeClr w14:val="tx1"/>
            </w14:solidFill>
          </w14:textFill>
        </w:rPr>
        <w:t>邮箱：ray@zxywsh.com</w:t>
      </w:r>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yYTkwMGQ2NGUzY2JkZWU2YThkMDMxYjMwZDE1ZmYifQ=="/>
  </w:docVars>
  <w:rsids>
    <w:rsidRoot w:val="0C1B1A45"/>
    <w:rsid w:val="00011AF3"/>
    <w:rsid w:val="000239FE"/>
    <w:rsid w:val="00041DA0"/>
    <w:rsid w:val="00050E60"/>
    <w:rsid w:val="0005188E"/>
    <w:rsid w:val="000528FC"/>
    <w:rsid w:val="00057465"/>
    <w:rsid w:val="00080F45"/>
    <w:rsid w:val="0009247A"/>
    <w:rsid w:val="000B0B09"/>
    <w:rsid w:val="000E270C"/>
    <w:rsid w:val="000E3A07"/>
    <w:rsid w:val="00120BCC"/>
    <w:rsid w:val="00121D17"/>
    <w:rsid w:val="001266D9"/>
    <w:rsid w:val="00131889"/>
    <w:rsid w:val="00134444"/>
    <w:rsid w:val="00137AD2"/>
    <w:rsid w:val="00145C18"/>
    <w:rsid w:val="00146E3C"/>
    <w:rsid w:val="0014724C"/>
    <w:rsid w:val="0015077D"/>
    <w:rsid w:val="00155812"/>
    <w:rsid w:val="00182F14"/>
    <w:rsid w:val="001844DE"/>
    <w:rsid w:val="00193D7D"/>
    <w:rsid w:val="00196247"/>
    <w:rsid w:val="001A7297"/>
    <w:rsid w:val="001B7138"/>
    <w:rsid w:val="001D091D"/>
    <w:rsid w:val="001D21AB"/>
    <w:rsid w:val="001F22B7"/>
    <w:rsid w:val="001F4A4C"/>
    <w:rsid w:val="001F4CA4"/>
    <w:rsid w:val="0022658D"/>
    <w:rsid w:val="00227B3E"/>
    <w:rsid w:val="002407CE"/>
    <w:rsid w:val="00243C88"/>
    <w:rsid w:val="0025669B"/>
    <w:rsid w:val="002646E5"/>
    <w:rsid w:val="00267DE9"/>
    <w:rsid w:val="0028179D"/>
    <w:rsid w:val="002822EB"/>
    <w:rsid w:val="00295C61"/>
    <w:rsid w:val="002A3916"/>
    <w:rsid w:val="002B6866"/>
    <w:rsid w:val="002D0E2C"/>
    <w:rsid w:val="002E23B0"/>
    <w:rsid w:val="00331CB0"/>
    <w:rsid w:val="00334598"/>
    <w:rsid w:val="0035704A"/>
    <w:rsid w:val="003708BC"/>
    <w:rsid w:val="00381E00"/>
    <w:rsid w:val="0038561D"/>
    <w:rsid w:val="00386FC7"/>
    <w:rsid w:val="00392DAF"/>
    <w:rsid w:val="003A4A97"/>
    <w:rsid w:val="003B0626"/>
    <w:rsid w:val="003C12E7"/>
    <w:rsid w:val="003C1F1B"/>
    <w:rsid w:val="003C5BD9"/>
    <w:rsid w:val="003D001B"/>
    <w:rsid w:val="003E09EE"/>
    <w:rsid w:val="003F2541"/>
    <w:rsid w:val="003F44C4"/>
    <w:rsid w:val="0040021C"/>
    <w:rsid w:val="00404104"/>
    <w:rsid w:val="004044F2"/>
    <w:rsid w:val="004125CA"/>
    <w:rsid w:val="00415645"/>
    <w:rsid w:val="0043752E"/>
    <w:rsid w:val="004400C3"/>
    <w:rsid w:val="00450114"/>
    <w:rsid w:val="004711CB"/>
    <w:rsid w:val="004A1F52"/>
    <w:rsid w:val="004A24C6"/>
    <w:rsid w:val="004A7D66"/>
    <w:rsid w:val="004B0083"/>
    <w:rsid w:val="004B396E"/>
    <w:rsid w:val="004B6830"/>
    <w:rsid w:val="004B6869"/>
    <w:rsid w:val="004C5ADC"/>
    <w:rsid w:val="004C7BD6"/>
    <w:rsid w:val="0050157D"/>
    <w:rsid w:val="00502123"/>
    <w:rsid w:val="005105C3"/>
    <w:rsid w:val="00512530"/>
    <w:rsid w:val="00516025"/>
    <w:rsid w:val="00516A88"/>
    <w:rsid w:val="00525307"/>
    <w:rsid w:val="00527F1E"/>
    <w:rsid w:val="00543001"/>
    <w:rsid w:val="005518A3"/>
    <w:rsid w:val="00555F0B"/>
    <w:rsid w:val="0056573E"/>
    <w:rsid w:val="0057055B"/>
    <w:rsid w:val="005733BB"/>
    <w:rsid w:val="0058719A"/>
    <w:rsid w:val="005A1C86"/>
    <w:rsid w:val="005D7F2D"/>
    <w:rsid w:val="006025FD"/>
    <w:rsid w:val="00611B71"/>
    <w:rsid w:val="00612524"/>
    <w:rsid w:val="0061350B"/>
    <w:rsid w:val="00621FDC"/>
    <w:rsid w:val="006351E4"/>
    <w:rsid w:val="0065393F"/>
    <w:rsid w:val="0066482D"/>
    <w:rsid w:val="00675C24"/>
    <w:rsid w:val="006850C7"/>
    <w:rsid w:val="006B3019"/>
    <w:rsid w:val="006E27F2"/>
    <w:rsid w:val="006F1192"/>
    <w:rsid w:val="00703F86"/>
    <w:rsid w:val="0070561C"/>
    <w:rsid w:val="00717ECF"/>
    <w:rsid w:val="00724D9F"/>
    <w:rsid w:val="007352C9"/>
    <w:rsid w:val="0075658C"/>
    <w:rsid w:val="007632D9"/>
    <w:rsid w:val="00785D55"/>
    <w:rsid w:val="007A24E2"/>
    <w:rsid w:val="007B105A"/>
    <w:rsid w:val="007B44D3"/>
    <w:rsid w:val="007C5229"/>
    <w:rsid w:val="007C6C91"/>
    <w:rsid w:val="007D29F2"/>
    <w:rsid w:val="007D57A7"/>
    <w:rsid w:val="007D5D1D"/>
    <w:rsid w:val="00805FB3"/>
    <w:rsid w:val="0084142F"/>
    <w:rsid w:val="00857291"/>
    <w:rsid w:val="008657D6"/>
    <w:rsid w:val="00887CA7"/>
    <w:rsid w:val="008B6A5C"/>
    <w:rsid w:val="008C35B1"/>
    <w:rsid w:val="008C666C"/>
    <w:rsid w:val="008D5634"/>
    <w:rsid w:val="00901AE4"/>
    <w:rsid w:val="009340E5"/>
    <w:rsid w:val="009369D7"/>
    <w:rsid w:val="009448A2"/>
    <w:rsid w:val="00945ED1"/>
    <w:rsid w:val="00965F7D"/>
    <w:rsid w:val="00967A86"/>
    <w:rsid w:val="00972B01"/>
    <w:rsid w:val="00990C94"/>
    <w:rsid w:val="009A60D8"/>
    <w:rsid w:val="009D1720"/>
    <w:rsid w:val="009D2C75"/>
    <w:rsid w:val="009D672D"/>
    <w:rsid w:val="009E7D15"/>
    <w:rsid w:val="009F41CE"/>
    <w:rsid w:val="00A25B4D"/>
    <w:rsid w:val="00A34B93"/>
    <w:rsid w:val="00A35481"/>
    <w:rsid w:val="00A41420"/>
    <w:rsid w:val="00A41B5F"/>
    <w:rsid w:val="00A62660"/>
    <w:rsid w:val="00A70EC3"/>
    <w:rsid w:val="00A71070"/>
    <w:rsid w:val="00A862A3"/>
    <w:rsid w:val="00A87C8E"/>
    <w:rsid w:val="00A94857"/>
    <w:rsid w:val="00A95B23"/>
    <w:rsid w:val="00AA39BD"/>
    <w:rsid w:val="00AC2D3D"/>
    <w:rsid w:val="00AC45F8"/>
    <w:rsid w:val="00AC4E69"/>
    <w:rsid w:val="00AC60B6"/>
    <w:rsid w:val="00AD53F4"/>
    <w:rsid w:val="00AE4F99"/>
    <w:rsid w:val="00AF2DED"/>
    <w:rsid w:val="00B03483"/>
    <w:rsid w:val="00B06B42"/>
    <w:rsid w:val="00B15281"/>
    <w:rsid w:val="00B1645A"/>
    <w:rsid w:val="00B21C78"/>
    <w:rsid w:val="00B362B1"/>
    <w:rsid w:val="00B414F9"/>
    <w:rsid w:val="00B472E8"/>
    <w:rsid w:val="00B537CD"/>
    <w:rsid w:val="00B827B0"/>
    <w:rsid w:val="00B94639"/>
    <w:rsid w:val="00B97D51"/>
    <w:rsid w:val="00BA3EE8"/>
    <w:rsid w:val="00BA5175"/>
    <w:rsid w:val="00BB68DF"/>
    <w:rsid w:val="00BC65F8"/>
    <w:rsid w:val="00BD1420"/>
    <w:rsid w:val="00BD2641"/>
    <w:rsid w:val="00BD320E"/>
    <w:rsid w:val="00BE4E96"/>
    <w:rsid w:val="00BE7AB7"/>
    <w:rsid w:val="00BF0547"/>
    <w:rsid w:val="00BF73AA"/>
    <w:rsid w:val="00C01825"/>
    <w:rsid w:val="00C05DC0"/>
    <w:rsid w:val="00C076B0"/>
    <w:rsid w:val="00C97A53"/>
    <w:rsid w:val="00CC3C4C"/>
    <w:rsid w:val="00CC469F"/>
    <w:rsid w:val="00CC671D"/>
    <w:rsid w:val="00CD2B5E"/>
    <w:rsid w:val="00CF67AB"/>
    <w:rsid w:val="00D10DFD"/>
    <w:rsid w:val="00D12892"/>
    <w:rsid w:val="00D13F4A"/>
    <w:rsid w:val="00D15698"/>
    <w:rsid w:val="00D242F4"/>
    <w:rsid w:val="00D306F8"/>
    <w:rsid w:val="00D41BA8"/>
    <w:rsid w:val="00D41ED8"/>
    <w:rsid w:val="00D42D44"/>
    <w:rsid w:val="00D446AF"/>
    <w:rsid w:val="00D4484D"/>
    <w:rsid w:val="00D74DB8"/>
    <w:rsid w:val="00DA3710"/>
    <w:rsid w:val="00DA7B9F"/>
    <w:rsid w:val="00DC0D2F"/>
    <w:rsid w:val="00DE178A"/>
    <w:rsid w:val="00DE72E4"/>
    <w:rsid w:val="00E02AB0"/>
    <w:rsid w:val="00E14519"/>
    <w:rsid w:val="00E14E8D"/>
    <w:rsid w:val="00E217F8"/>
    <w:rsid w:val="00E24EEA"/>
    <w:rsid w:val="00E30E01"/>
    <w:rsid w:val="00E35E91"/>
    <w:rsid w:val="00E55850"/>
    <w:rsid w:val="00E8463D"/>
    <w:rsid w:val="00E92393"/>
    <w:rsid w:val="00E94CA1"/>
    <w:rsid w:val="00E94CFC"/>
    <w:rsid w:val="00EA02AA"/>
    <w:rsid w:val="00EA58AD"/>
    <w:rsid w:val="00EB450E"/>
    <w:rsid w:val="00EB5DE2"/>
    <w:rsid w:val="00EC3262"/>
    <w:rsid w:val="00EE0C84"/>
    <w:rsid w:val="00EF0CEC"/>
    <w:rsid w:val="00F02467"/>
    <w:rsid w:val="00F30F30"/>
    <w:rsid w:val="00F3122B"/>
    <w:rsid w:val="00F376F1"/>
    <w:rsid w:val="00F46792"/>
    <w:rsid w:val="00F544BB"/>
    <w:rsid w:val="00F70106"/>
    <w:rsid w:val="00F7070A"/>
    <w:rsid w:val="00F75B9B"/>
    <w:rsid w:val="00F84075"/>
    <w:rsid w:val="00F8650E"/>
    <w:rsid w:val="00F945BF"/>
    <w:rsid w:val="00FA193F"/>
    <w:rsid w:val="00FA5B22"/>
    <w:rsid w:val="00FB33DC"/>
    <w:rsid w:val="00FB5CC5"/>
    <w:rsid w:val="00FC41ED"/>
    <w:rsid w:val="00FD3854"/>
    <w:rsid w:val="00FF384D"/>
    <w:rsid w:val="07C03DF5"/>
    <w:rsid w:val="0B4F5C9B"/>
    <w:rsid w:val="0B731CE5"/>
    <w:rsid w:val="0C1B1A45"/>
    <w:rsid w:val="0D32452A"/>
    <w:rsid w:val="0DD405FA"/>
    <w:rsid w:val="104A2050"/>
    <w:rsid w:val="16085503"/>
    <w:rsid w:val="16421345"/>
    <w:rsid w:val="18F274B0"/>
    <w:rsid w:val="208B71E4"/>
    <w:rsid w:val="22A26EA2"/>
    <w:rsid w:val="2B21740C"/>
    <w:rsid w:val="2F210D6D"/>
    <w:rsid w:val="30A112E4"/>
    <w:rsid w:val="315C6D68"/>
    <w:rsid w:val="332F729F"/>
    <w:rsid w:val="36843E20"/>
    <w:rsid w:val="3B5B0FF1"/>
    <w:rsid w:val="3E48075A"/>
    <w:rsid w:val="41732D6C"/>
    <w:rsid w:val="420B38E3"/>
    <w:rsid w:val="43DC71C8"/>
    <w:rsid w:val="456B2BBC"/>
    <w:rsid w:val="4619090A"/>
    <w:rsid w:val="482254E2"/>
    <w:rsid w:val="4BD06117"/>
    <w:rsid w:val="4BF03B4A"/>
    <w:rsid w:val="4F0E67C1"/>
    <w:rsid w:val="52976DD2"/>
    <w:rsid w:val="52D730FD"/>
    <w:rsid w:val="546319C0"/>
    <w:rsid w:val="556509FF"/>
    <w:rsid w:val="577D6EDD"/>
    <w:rsid w:val="58CB7B3B"/>
    <w:rsid w:val="5AA745CC"/>
    <w:rsid w:val="5B2F7117"/>
    <w:rsid w:val="5F217E4A"/>
    <w:rsid w:val="68012F0F"/>
    <w:rsid w:val="6B5E04BA"/>
    <w:rsid w:val="6BDC41AD"/>
    <w:rsid w:val="6C3204F0"/>
    <w:rsid w:val="6D647F7D"/>
    <w:rsid w:val="6E6C09B6"/>
    <w:rsid w:val="72543FF4"/>
    <w:rsid w:val="7B68086A"/>
    <w:rsid w:val="7C43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napToGrid w:val="0"/>
      <w:spacing w:line="480" w:lineRule="exact"/>
      <w:ind w:firstLine="562" w:firstLineChars="200"/>
      <w:outlineLvl w:val="1"/>
    </w:pPr>
    <w:rPr>
      <w:rFonts w:ascii="黑体" w:hAnsi="黑体" w:eastAsia="黑体" w:cs="Times New Roman"/>
      <w:b/>
      <w:bCs/>
      <w:iCs/>
      <w:color w:val="000000" w:themeColor="text1"/>
      <w:sz w:val="28"/>
      <w:szCs w:val="28"/>
      <w14:textFill>
        <w14:solidFill>
          <w14:schemeClr w14:val="tx1"/>
        </w14:solidFill>
      </w14:textFil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paragraph" w:styleId="8">
    <w:name w:val="List Paragraph"/>
    <w:basedOn w:val="1"/>
    <w:link w:val="11"/>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uiPriority w:val="0"/>
    <w:rPr>
      <w:kern w:val="2"/>
      <w:sz w:val="18"/>
      <w:szCs w:val="18"/>
    </w:rPr>
  </w:style>
  <w:style w:type="character" w:customStyle="1" w:styleId="11">
    <w:name w:val="列出段落 字符"/>
    <w:basedOn w:val="6"/>
    <w:link w:val="8"/>
    <w:autoRedefine/>
    <w:qFormat/>
    <w:locked/>
    <w:uiPriority w:val="34"/>
    <w:rPr>
      <w:rFonts w:ascii="Times New Roman" w:hAnsi="Times New Roman" w:cs="Times New Roman"/>
      <w:iCs/>
      <w:color w:val="000000" w:themeColor="text1"/>
      <w:kern w:val="2"/>
      <w:sz w:val="21"/>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4836</Words>
  <Characters>5094</Characters>
  <Lines>37</Lines>
  <Paragraphs>10</Paragraphs>
  <TotalTime>3</TotalTime>
  <ScaleCrop>false</ScaleCrop>
  <LinksUpToDate>false</LinksUpToDate>
  <CharactersWithSpaces>5147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2024-10-15T05:55:00Z</dcterms:created>
  <dc:creator>是谁。</dc:creator>
  <cp:lastModifiedBy>还是用自己的好</cp:lastModifiedBy>
  <dcterms:modified xsi:type="dcterms:W3CDTF">2025-01-02T08:01:20Z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E35FF5E0FB384BB990E832973AA194BA_13</vt:lpwstr>
  </property>
  <property fmtid="{D5CDD505-2E9C-101B-9397-08002B2CF9AE}" pid="4" name="KSOTemplateDocerSaveRecord">
    <vt:lpwstr>eyJoZGlkIjoiZDA3NDA4YTkwMzM4YjgwMWI0NzlmNTM5Mjg4MDdhZGMiLCJ1c2VySWQiOiI3MTI5Mzg3ODcifQ==</vt:lpwstr>
  </property>
</Properties>
</file>